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F6" w:rsidRDefault="007E54EB" w:rsidP="007E54EB">
      <w:pPr>
        <w:jc w:val="center"/>
        <w:rPr>
          <w:b/>
          <w:sz w:val="32"/>
          <w:szCs w:val="32"/>
        </w:rPr>
      </w:pPr>
      <w:r>
        <w:rPr>
          <w:b/>
          <w:sz w:val="32"/>
          <w:szCs w:val="32"/>
        </w:rPr>
        <w:t>IMPORTANT INFORMATION ABOUT YOUR DRINKING WATER</w:t>
      </w:r>
    </w:p>
    <w:p w:rsidR="007E54EB" w:rsidRPr="003C4C2D" w:rsidRDefault="007E54EB" w:rsidP="007E54EB">
      <w:pPr>
        <w:jc w:val="center"/>
        <w:rPr>
          <w:b/>
          <w:sz w:val="24"/>
          <w:szCs w:val="24"/>
        </w:rPr>
      </w:pPr>
      <w:r w:rsidRPr="003C4C2D">
        <w:rPr>
          <w:b/>
          <w:sz w:val="24"/>
          <w:szCs w:val="24"/>
        </w:rPr>
        <w:t>MONITORING REQUIREMENTS NOT MET FOR EASTERN OKLAHOMA STATE COLLEGE</w:t>
      </w:r>
    </w:p>
    <w:p w:rsidR="003C4C2D" w:rsidRDefault="007E54EB" w:rsidP="007E54EB">
      <w:pPr>
        <w:rPr>
          <w:i/>
          <w:sz w:val="24"/>
          <w:szCs w:val="24"/>
        </w:rPr>
      </w:pPr>
      <w:r>
        <w:rPr>
          <w:sz w:val="24"/>
          <w:szCs w:val="24"/>
        </w:rPr>
        <w:t>Our water system violated a drinking water requirement over the last year. Even though this was not an emergency, as our customers, you have a right to know what happened and what we did to correct the situation.</w:t>
      </w:r>
      <w:r w:rsidR="003C4C2D">
        <w:rPr>
          <w:sz w:val="24"/>
          <w:szCs w:val="24"/>
        </w:rPr>
        <w:t xml:space="preserve"> </w:t>
      </w:r>
      <w:r>
        <w:rPr>
          <w:i/>
          <w:sz w:val="24"/>
          <w:szCs w:val="24"/>
        </w:rPr>
        <w:t>We are required to monitor your drinking water for specific contaminants on a regular basis. Results of regular monitoring are an indicator of whether or not our drinking water meets health standard</w:t>
      </w:r>
      <w:r w:rsidR="006A0192">
        <w:rPr>
          <w:i/>
          <w:sz w:val="24"/>
          <w:szCs w:val="24"/>
        </w:rPr>
        <w:t>s</w:t>
      </w:r>
      <w:r>
        <w:rPr>
          <w:i/>
          <w:sz w:val="24"/>
          <w:szCs w:val="24"/>
        </w:rPr>
        <w:t>. During</w:t>
      </w:r>
      <w:r w:rsidR="003C4C2D">
        <w:rPr>
          <w:i/>
          <w:sz w:val="24"/>
          <w:szCs w:val="24"/>
        </w:rPr>
        <w:t xml:space="preserve"> March, 2015</w:t>
      </w:r>
      <w:r>
        <w:rPr>
          <w:i/>
          <w:sz w:val="24"/>
          <w:szCs w:val="24"/>
        </w:rPr>
        <w:t xml:space="preserve">, we did not </w:t>
      </w:r>
      <w:r w:rsidR="006A0192">
        <w:rPr>
          <w:i/>
          <w:sz w:val="24"/>
          <w:szCs w:val="24"/>
        </w:rPr>
        <w:t xml:space="preserve">properly </w:t>
      </w:r>
      <w:r>
        <w:rPr>
          <w:i/>
          <w:sz w:val="24"/>
          <w:szCs w:val="24"/>
        </w:rPr>
        <w:t xml:space="preserve">monitor for </w:t>
      </w:r>
      <w:r w:rsidR="006A0192">
        <w:rPr>
          <w:i/>
          <w:sz w:val="24"/>
          <w:szCs w:val="24"/>
        </w:rPr>
        <w:t xml:space="preserve">bacteriological contaminants and chlorine residual </w:t>
      </w:r>
      <w:r>
        <w:rPr>
          <w:i/>
          <w:sz w:val="24"/>
          <w:szCs w:val="24"/>
        </w:rPr>
        <w:t>and</w:t>
      </w:r>
      <w:r w:rsidR="00B42EE1">
        <w:rPr>
          <w:i/>
          <w:sz w:val="24"/>
          <w:szCs w:val="24"/>
        </w:rPr>
        <w:t>,</w:t>
      </w:r>
      <w:r>
        <w:rPr>
          <w:i/>
          <w:sz w:val="24"/>
          <w:szCs w:val="24"/>
        </w:rPr>
        <w:t xml:space="preserve"> therefore, cannot be sure of the quality of your d</w:t>
      </w:r>
      <w:r w:rsidR="003C4C2D">
        <w:rPr>
          <w:i/>
          <w:sz w:val="24"/>
          <w:szCs w:val="24"/>
        </w:rPr>
        <w:t>rinking water during that time.</w:t>
      </w:r>
      <w:bookmarkStart w:id="0" w:name="_GoBack"/>
      <w:bookmarkEnd w:id="0"/>
    </w:p>
    <w:p w:rsidR="006A0192" w:rsidRDefault="007E54EB" w:rsidP="007E54EB">
      <w:pPr>
        <w:rPr>
          <w:sz w:val="24"/>
          <w:szCs w:val="24"/>
        </w:rPr>
      </w:pPr>
      <w:r>
        <w:rPr>
          <w:b/>
          <w:sz w:val="24"/>
          <w:szCs w:val="24"/>
        </w:rPr>
        <w:t xml:space="preserve">What should I do?  </w:t>
      </w:r>
      <w:r w:rsidRPr="006A0192">
        <w:rPr>
          <w:i/>
          <w:sz w:val="24"/>
          <w:szCs w:val="24"/>
        </w:rPr>
        <w:t>There is nothing you need to do at this time.</w:t>
      </w:r>
      <w:r>
        <w:rPr>
          <w:sz w:val="24"/>
          <w:szCs w:val="24"/>
        </w:rPr>
        <w:t xml:space="preserve"> </w:t>
      </w:r>
      <w:r w:rsidR="006A0192">
        <w:rPr>
          <w:sz w:val="24"/>
          <w:szCs w:val="24"/>
        </w:rPr>
        <w:t>The table below lists the contaminant we did not p</w:t>
      </w:r>
      <w:r w:rsidR="003C4C2D">
        <w:rPr>
          <w:sz w:val="24"/>
          <w:szCs w:val="24"/>
        </w:rPr>
        <w:t>roperly test for during March</w:t>
      </w:r>
      <w:r w:rsidR="006A0192">
        <w:rPr>
          <w:sz w:val="24"/>
          <w:szCs w:val="24"/>
        </w:rPr>
        <w:t>, how often we are supposed to sample for this contaminant and how many samples we are supposed to take, how many samples we took, when samples should have been taken, and the date on which follow-up samples were taken.</w:t>
      </w:r>
    </w:p>
    <w:tbl>
      <w:tblPr>
        <w:tblStyle w:val="TableGrid"/>
        <w:tblW w:w="0" w:type="auto"/>
        <w:tblLook w:val="04A0" w:firstRow="1" w:lastRow="0" w:firstColumn="1" w:lastColumn="0" w:noHBand="0" w:noVBand="1"/>
      </w:tblPr>
      <w:tblGrid>
        <w:gridCol w:w="1915"/>
        <w:gridCol w:w="1915"/>
        <w:gridCol w:w="1915"/>
        <w:gridCol w:w="1915"/>
        <w:gridCol w:w="1916"/>
      </w:tblGrid>
      <w:tr w:rsidR="006A0192" w:rsidTr="006A0192">
        <w:tc>
          <w:tcPr>
            <w:tcW w:w="9576" w:type="dxa"/>
            <w:gridSpan w:val="5"/>
          </w:tcPr>
          <w:p w:rsidR="006A0192" w:rsidRDefault="006A0192" w:rsidP="007E54EB">
            <w:pPr>
              <w:rPr>
                <w:sz w:val="24"/>
                <w:szCs w:val="24"/>
              </w:rPr>
            </w:pPr>
          </w:p>
        </w:tc>
      </w:tr>
      <w:tr w:rsidR="006A0192" w:rsidRPr="00EF4645" w:rsidTr="006A0192">
        <w:tc>
          <w:tcPr>
            <w:tcW w:w="1915" w:type="dxa"/>
          </w:tcPr>
          <w:p w:rsidR="006A0192" w:rsidRPr="00EF4645" w:rsidRDefault="006A0192" w:rsidP="007E54EB">
            <w:pPr>
              <w:rPr>
                <w:b/>
                <w:sz w:val="24"/>
                <w:szCs w:val="24"/>
              </w:rPr>
            </w:pPr>
            <w:r w:rsidRPr="00EF4645">
              <w:rPr>
                <w:b/>
                <w:sz w:val="24"/>
                <w:szCs w:val="24"/>
              </w:rPr>
              <w:t>Contaminant</w:t>
            </w:r>
          </w:p>
        </w:tc>
        <w:tc>
          <w:tcPr>
            <w:tcW w:w="1915" w:type="dxa"/>
          </w:tcPr>
          <w:p w:rsidR="006A0192" w:rsidRPr="00EF4645" w:rsidRDefault="006A0192" w:rsidP="007E54EB">
            <w:pPr>
              <w:rPr>
                <w:b/>
                <w:sz w:val="24"/>
                <w:szCs w:val="24"/>
              </w:rPr>
            </w:pPr>
            <w:r w:rsidRPr="00EF4645">
              <w:rPr>
                <w:b/>
                <w:sz w:val="24"/>
                <w:szCs w:val="24"/>
              </w:rPr>
              <w:t>Required sampling frequency</w:t>
            </w:r>
          </w:p>
        </w:tc>
        <w:tc>
          <w:tcPr>
            <w:tcW w:w="1915" w:type="dxa"/>
          </w:tcPr>
          <w:p w:rsidR="006A0192" w:rsidRPr="00EF4645" w:rsidRDefault="006A0192" w:rsidP="007E54EB">
            <w:pPr>
              <w:rPr>
                <w:b/>
                <w:sz w:val="24"/>
                <w:szCs w:val="24"/>
              </w:rPr>
            </w:pPr>
            <w:r w:rsidRPr="00EF4645">
              <w:rPr>
                <w:b/>
                <w:sz w:val="24"/>
                <w:szCs w:val="24"/>
              </w:rPr>
              <w:t>Number of samples taken</w:t>
            </w:r>
          </w:p>
        </w:tc>
        <w:tc>
          <w:tcPr>
            <w:tcW w:w="1915" w:type="dxa"/>
          </w:tcPr>
          <w:p w:rsidR="006A0192" w:rsidRPr="00EF4645" w:rsidRDefault="006A0192" w:rsidP="007E54EB">
            <w:pPr>
              <w:rPr>
                <w:b/>
                <w:sz w:val="24"/>
                <w:szCs w:val="24"/>
              </w:rPr>
            </w:pPr>
            <w:r w:rsidRPr="00EF4645">
              <w:rPr>
                <w:b/>
                <w:sz w:val="24"/>
                <w:szCs w:val="24"/>
              </w:rPr>
              <w:t>When all samples should have been taken</w:t>
            </w:r>
          </w:p>
        </w:tc>
        <w:tc>
          <w:tcPr>
            <w:tcW w:w="1916" w:type="dxa"/>
          </w:tcPr>
          <w:p w:rsidR="006A0192" w:rsidRPr="00EF4645" w:rsidRDefault="006A0192" w:rsidP="007E54EB">
            <w:pPr>
              <w:rPr>
                <w:b/>
                <w:sz w:val="24"/>
                <w:szCs w:val="24"/>
              </w:rPr>
            </w:pPr>
            <w:r w:rsidRPr="00EF4645">
              <w:rPr>
                <w:b/>
                <w:sz w:val="24"/>
                <w:szCs w:val="24"/>
              </w:rPr>
              <w:t>When samples were taken</w:t>
            </w:r>
          </w:p>
        </w:tc>
      </w:tr>
      <w:tr w:rsidR="006A0192" w:rsidTr="006A0192">
        <w:tc>
          <w:tcPr>
            <w:tcW w:w="1915" w:type="dxa"/>
          </w:tcPr>
          <w:p w:rsidR="006A0192" w:rsidRDefault="00EF4645" w:rsidP="007E54EB">
            <w:pPr>
              <w:rPr>
                <w:sz w:val="24"/>
                <w:szCs w:val="24"/>
              </w:rPr>
            </w:pPr>
            <w:r>
              <w:rPr>
                <w:sz w:val="24"/>
                <w:szCs w:val="24"/>
              </w:rPr>
              <w:t>Bacteriological</w:t>
            </w:r>
          </w:p>
        </w:tc>
        <w:tc>
          <w:tcPr>
            <w:tcW w:w="1915" w:type="dxa"/>
          </w:tcPr>
          <w:p w:rsidR="006A0192" w:rsidRDefault="00EF4645" w:rsidP="007E54EB">
            <w:pPr>
              <w:rPr>
                <w:sz w:val="24"/>
                <w:szCs w:val="24"/>
              </w:rPr>
            </w:pPr>
            <w:r>
              <w:rPr>
                <w:sz w:val="24"/>
                <w:szCs w:val="24"/>
              </w:rPr>
              <w:t>1/MN</w:t>
            </w:r>
          </w:p>
        </w:tc>
        <w:tc>
          <w:tcPr>
            <w:tcW w:w="1915" w:type="dxa"/>
          </w:tcPr>
          <w:p w:rsidR="006A0192" w:rsidRDefault="00EF4645" w:rsidP="007E54EB">
            <w:pPr>
              <w:rPr>
                <w:sz w:val="24"/>
                <w:szCs w:val="24"/>
              </w:rPr>
            </w:pPr>
            <w:r>
              <w:rPr>
                <w:sz w:val="24"/>
                <w:szCs w:val="24"/>
              </w:rPr>
              <w:t>0</w:t>
            </w:r>
          </w:p>
        </w:tc>
        <w:tc>
          <w:tcPr>
            <w:tcW w:w="1915" w:type="dxa"/>
          </w:tcPr>
          <w:p w:rsidR="006A0192" w:rsidRDefault="003C4C2D" w:rsidP="007E54EB">
            <w:pPr>
              <w:rPr>
                <w:sz w:val="24"/>
                <w:szCs w:val="24"/>
              </w:rPr>
            </w:pPr>
            <w:r>
              <w:rPr>
                <w:sz w:val="24"/>
                <w:szCs w:val="24"/>
              </w:rPr>
              <w:t>Mar 2015</w:t>
            </w:r>
          </w:p>
        </w:tc>
        <w:tc>
          <w:tcPr>
            <w:tcW w:w="1916" w:type="dxa"/>
          </w:tcPr>
          <w:p w:rsidR="006A0192" w:rsidRDefault="003C4C2D" w:rsidP="007E54EB">
            <w:pPr>
              <w:rPr>
                <w:sz w:val="24"/>
                <w:szCs w:val="24"/>
              </w:rPr>
            </w:pPr>
            <w:r>
              <w:rPr>
                <w:sz w:val="24"/>
                <w:szCs w:val="24"/>
              </w:rPr>
              <w:t>April</w:t>
            </w:r>
            <w:r w:rsidR="00EF4645">
              <w:rPr>
                <w:sz w:val="24"/>
                <w:szCs w:val="24"/>
              </w:rPr>
              <w:t xml:space="preserve"> 2015</w:t>
            </w:r>
          </w:p>
        </w:tc>
      </w:tr>
    </w:tbl>
    <w:p w:rsidR="006A0192" w:rsidRDefault="006A0192" w:rsidP="007E54EB">
      <w:pPr>
        <w:rPr>
          <w:sz w:val="24"/>
          <w:szCs w:val="24"/>
        </w:rPr>
      </w:pPr>
    </w:p>
    <w:p w:rsidR="007E54EB" w:rsidRDefault="007E54EB" w:rsidP="007E54EB">
      <w:pPr>
        <w:rPr>
          <w:sz w:val="24"/>
          <w:szCs w:val="24"/>
        </w:rPr>
      </w:pPr>
      <w:r>
        <w:rPr>
          <w:b/>
          <w:sz w:val="24"/>
          <w:szCs w:val="24"/>
        </w:rPr>
        <w:t xml:space="preserve">What is being done?  </w:t>
      </w:r>
      <w:r w:rsidR="00B42EE1">
        <w:rPr>
          <w:sz w:val="24"/>
          <w:szCs w:val="24"/>
        </w:rPr>
        <w:t xml:space="preserve">Our drinking water </w:t>
      </w:r>
      <w:r w:rsidR="003C4C2D">
        <w:rPr>
          <w:sz w:val="24"/>
          <w:szCs w:val="24"/>
        </w:rPr>
        <w:t>was sampled in April</w:t>
      </w:r>
      <w:r w:rsidR="00EF4645">
        <w:rPr>
          <w:sz w:val="24"/>
          <w:szCs w:val="24"/>
        </w:rPr>
        <w:t xml:space="preserve">, 2015, </w:t>
      </w:r>
      <w:r w:rsidR="00B42EE1">
        <w:rPr>
          <w:sz w:val="24"/>
          <w:szCs w:val="24"/>
        </w:rPr>
        <w:t xml:space="preserve">and sent to The Oklahoma Department of Environmental Quality for testing, as per their requirements. </w:t>
      </w:r>
      <w:r w:rsidR="00EF4645">
        <w:rPr>
          <w:sz w:val="24"/>
          <w:szCs w:val="24"/>
        </w:rPr>
        <w:t xml:space="preserve">The samples showed </w:t>
      </w:r>
      <w:r w:rsidR="00724F6E">
        <w:rPr>
          <w:sz w:val="24"/>
          <w:szCs w:val="24"/>
        </w:rPr>
        <w:t xml:space="preserve">we </w:t>
      </w:r>
      <w:r w:rsidR="00EF4645">
        <w:rPr>
          <w:sz w:val="24"/>
          <w:szCs w:val="24"/>
        </w:rPr>
        <w:t xml:space="preserve">are meeting drinking water standards. </w:t>
      </w:r>
      <w:r w:rsidR="009E67B2">
        <w:rPr>
          <w:sz w:val="24"/>
          <w:szCs w:val="24"/>
        </w:rPr>
        <w:t>We will continue to sample the dr</w:t>
      </w:r>
      <w:r w:rsidR="00EF4645">
        <w:rPr>
          <w:sz w:val="24"/>
          <w:szCs w:val="24"/>
        </w:rPr>
        <w:t>inking water every month</w:t>
      </w:r>
      <w:r w:rsidR="009E67B2">
        <w:rPr>
          <w:sz w:val="24"/>
          <w:szCs w:val="24"/>
        </w:rPr>
        <w:t>, as required by DEQ and EPA.</w:t>
      </w:r>
    </w:p>
    <w:p w:rsidR="009E67B2" w:rsidRDefault="009E67B2" w:rsidP="007E54EB">
      <w:pPr>
        <w:rPr>
          <w:sz w:val="24"/>
          <w:szCs w:val="24"/>
        </w:rPr>
      </w:pPr>
      <w:r>
        <w:rPr>
          <w:sz w:val="24"/>
          <w:szCs w:val="24"/>
        </w:rPr>
        <w:t xml:space="preserve">For more information, please contact Rich Lynes, EOSC Director of Operations, at 918.465.1802 or </w:t>
      </w:r>
      <w:hyperlink r:id="rId5" w:history="1">
        <w:r w:rsidRPr="00C15E34">
          <w:rPr>
            <w:rStyle w:val="Hyperlink"/>
            <w:sz w:val="24"/>
            <w:szCs w:val="24"/>
          </w:rPr>
          <w:t>rlynes@eosc.edu</w:t>
        </w:r>
      </w:hyperlink>
      <w:r>
        <w:rPr>
          <w:sz w:val="24"/>
          <w:szCs w:val="24"/>
        </w:rPr>
        <w:t>.</w:t>
      </w:r>
    </w:p>
    <w:p w:rsidR="009E67B2" w:rsidRDefault="009E67B2" w:rsidP="007E54EB">
      <w:pPr>
        <w:rPr>
          <w:sz w:val="24"/>
          <w:szCs w:val="24"/>
        </w:rPr>
      </w:pPr>
    </w:p>
    <w:p w:rsidR="003C4C2D" w:rsidRDefault="009E67B2" w:rsidP="007E54EB">
      <w:pPr>
        <w:rPr>
          <w:sz w:val="24"/>
          <w:szCs w:val="24"/>
        </w:rPr>
      </w:pPr>
      <w:r>
        <w:rPr>
          <w:sz w:val="24"/>
          <w:szCs w:val="24"/>
        </w:rPr>
        <w:t>This notice is being sent to you by East</w:t>
      </w:r>
      <w:r w:rsidR="003C4C2D">
        <w:rPr>
          <w:sz w:val="24"/>
          <w:szCs w:val="24"/>
        </w:rPr>
        <w:t>ern Oklahoma State College public water supply.</w:t>
      </w:r>
      <w:r>
        <w:rPr>
          <w:sz w:val="24"/>
          <w:szCs w:val="24"/>
        </w:rPr>
        <w:t xml:space="preserve"> </w:t>
      </w:r>
    </w:p>
    <w:p w:rsidR="009E67B2" w:rsidRDefault="009E67B2" w:rsidP="007E54EB">
      <w:pPr>
        <w:rPr>
          <w:sz w:val="24"/>
          <w:szCs w:val="24"/>
        </w:rPr>
      </w:pPr>
      <w:r>
        <w:rPr>
          <w:sz w:val="24"/>
          <w:szCs w:val="24"/>
        </w:rPr>
        <w:t>PWSID No.: OK3003905.</w:t>
      </w:r>
    </w:p>
    <w:p w:rsidR="009E67B2" w:rsidRDefault="003C4C2D" w:rsidP="007E54EB">
      <w:pPr>
        <w:rPr>
          <w:sz w:val="24"/>
          <w:szCs w:val="24"/>
        </w:rPr>
      </w:pPr>
      <w:r>
        <w:rPr>
          <w:sz w:val="24"/>
          <w:szCs w:val="24"/>
        </w:rPr>
        <w:t>05/01</w:t>
      </w:r>
      <w:r w:rsidR="00EF4645">
        <w:rPr>
          <w:sz w:val="24"/>
          <w:szCs w:val="24"/>
        </w:rPr>
        <w:t>/2015</w:t>
      </w:r>
    </w:p>
    <w:p w:rsidR="009E67B2" w:rsidRDefault="009E67B2" w:rsidP="007E54EB">
      <w:pPr>
        <w:rPr>
          <w:sz w:val="24"/>
          <w:szCs w:val="24"/>
        </w:rPr>
      </w:pPr>
    </w:p>
    <w:p w:rsidR="00B42EE1" w:rsidRDefault="00B42EE1" w:rsidP="007E54EB">
      <w:pPr>
        <w:rPr>
          <w:sz w:val="24"/>
          <w:szCs w:val="24"/>
        </w:rPr>
      </w:pPr>
    </w:p>
    <w:p w:rsidR="00B42EE1" w:rsidRPr="007E54EB" w:rsidRDefault="00B42EE1" w:rsidP="007E54EB">
      <w:pPr>
        <w:rPr>
          <w:sz w:val="24"/>
          <w:szCs w:val="24"/>
        </w:rPr>
      </w:pPr>
    </w:p>
    <w:sectPr w:rsidR="00B42EE1" w:rsidRPr="007E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EB"/>
    <w:rsid w:val="003C4C2D"/>
    <w:rsid w:val="004B24F6"/>
    <w:rsid w:val="006A0192"/>
    <w:rsid w:val="00724F6E"/>
    <w:rsid w:val="007E54EB"/>
    <w:rsid w:val="009E67B2"/>
    <w:rsid w:val="00B42EE1"/>
    <w:rsid w:val="00EF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B2"/>
    <w:rPr>
      <w:color w:val="0000FF" w:themeColor="hyperlink"/>
      <w:u w:val="single"/>
    </w:rPr>
  </w:style>
  <w:style w:type="table" w:styleId="TableGrid">
    <w:name w:val="Table Grid"/>
    <w:basedOn w:val="TableNormal"/>
    <w:uiPriority w:val="59"/>
    <w:rsid w:val="006A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7B2"/>
    <w:rPr>
      <w:color w:val="0000FF" w:themeColor="hyperlink"/>
      <w:u w:val="single"/>
    </w:rPr>
  </w:style>
  <w:style w:type="table" w:styleId="TableGrid">
    <w:name w:val="Table Grid"/>
    <w:basedOn w:val="TableNormal"/>
    <w:uiPriority w:val="59"/>
    <w:rsid w:val="006A0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ynes@eo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rlynes</dc:creator>
  <cp:lastModifiedBy>rlynes</cp:lastModifiedBy>
  <cp:revision>6</cp:revision>
  <dcterms:created xsi:type="dcterms:W3CDTF">2014-10-31T15:23:00Z</dcterms:created>
  <dcterms:modified xsi:type="dcterms:W3CDTF">2015-05-01T13:51:00Z</dcterms:modified>
</cp:coreProperties>
</file>