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1066474914551" w:lineRule="auto"/>
        <w:ind w:left="674.6136474609375" w:right="597.412109375" w:firstLine="0"/>
        <w:jc w:val="center"/>
        <w:rPr>
          <w:rFonts w:ascii="Lato" w:cs="Lato" w:eastAsia="Lato" w:hAnsi="Lato"/>
          <w:b w:val="0"/>
          <w:i w:val="0"/>
          <w:smallCaps w:val="0"/>
          <w:strike w:val="0"/>
          <w:color w:val="000000"/>
          <w:sz w:val="28.000499725341797"/>
          <w:szCs w:val="28.000499725341797"/>
          <w:u w:val="none"/>
          <w:shd w:fill="auto" w:val="clear"/>
          <w:vertAlign w:val="baseline"/>
        </w:rPr>
      </w:pPr>
      <w:r w:rsidDel="00000000" w:rsidR="00000000" w:rsidRPr="00000000">
        <w:rPr>
          <w:rFonts w:ascii="Lato" w:cs="Lato" w:eastAsia="Lato" w:hAnsi="Lato"/>
          <w:b w:val="1"/>
          <w:i w:val="0"/>
          <w:smallCaps w:val="0"/>
          <w:strike w:val="0"/>
          <w:color w:val="000000"/>
          <w:sz w:val="31.999500274658203"/>
          <w:szCs w:val="31.999500274658203"/>
          <w:u w:val="none"/>
          <w:shd w:fill="auto" w:val="clear"/>
          <w:vertAlign w:val="baseline"/>
          <w:rtl w:val="0"/>
        </w:rPr>
        <w:t xml:space="preserve">EOSC SSS Grant Aid Student Participation Requirements </w:t>
      </w:r>
      <w:r w:rsidDel="00000000" w:rsidR="00000000" w:rsidRPr="00000000">
        <w:rPr>
          <w:rFonts w:ascii="Lato" w:cs="Lato" w:eastAsia="Lato" w:hAnsi="Lato"/>
          <w:b w:val="0"/>
          <w:i w:val="0"/>
          <w:smallCaps w:val="0"/>
          <w:strike w:val="0"/>
          <w:color w:val="000000"/>
          <w:sz w:val="28.000499725341797"/>
          <w:szCs w:val="28.000499725341797"/>
          <w:u w:val="none"/>
          <w:shd w:fill="auto" w:val="clear"/>
          <w:vertAlign w:val="baseline"/>
          <w:rtl w:val="0"/>
        </w:rPr>
        <w:t xml:space="preserve">Academic Year 202</w:t>
      </w:r>
      <w:r w:rsidDel="00000000" w:rsidR="00000000" w:rsidRPr="00000000">
        <w:rPr>
          <w:rFonts w:ascii="Lato" w:cs="Lato" w:eastAsia="Lato" w:hAnsi="Lato"/>
          <w:sz w:val="28.000499725341797"/>
          <w:szCs w:val="28.000499725341797"/>
          <w:rtl w:val="0"/>
        </w:rPr>
        <w:t xml:space="preserve">4-2025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416259765625" w:line="240" w:lineRule="auto"/>
        <w:ind w:left="0" w:right="0" w:firstLine="0"/>
        <w:jc w:val="center"/>
        <w:rPr>
          <w:rFonts w:ascii="Lato" w:cs="Lato" w:eastAsia="Lato" w:hAnsi="Lato"/>
          <w:b w:val="1"/>
          <w:i w:val="0"/>
          <w:smallCaps w:val="0"/>
          <w:strike w:val="0"/>
          <w:color w:val="000000"/>
          <w:sz w:val="28.000499725341797"/>
          <w:szCs w:val="28.000499725341797"/>
          <w:u w:val="none"/>
          <w:shd w:fill="auto" w:val="clear"/>
          <w:vertAlign w:val="baseline"/>
        </w:rPr>
      </w:pPr>
      <w:r w:rsidDel="00000000" w:rsidR="00000000" w:rsidRPr="00000000">
        <w:rPr>
          <w:rFonts w:ascii="Lato" w:cs="Lato" w:eastAsia="Lato" w:hAnsi="Lato"/>
          <w:b w:val="1"/>
          <w:i w:val="0"/>
          <w:smallCaps w:val="0"/>
          <w:strike w:val="0"/>
          <w:color w:val="000000"/>
          <w:sz w:val="28.000499725341797"/>
          <w:szCs w:val="28.000499725341797"/>
          <w:u w:val="none"/>
          <w:shd w:fill="auto" w:val="clear"/>
          <w:vertAlign w:val="baseline"/>
          <w:rtl w:val="0"/>
        </w:rPr>
        <w:t xml:space="preserve">Student Support Services Grant Aid Guidelines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37646484375" w:line="362.35499382019043" w:lineRule="auto"/>
        <w:ind w:left="727.4406433105469" w:right="151.8603515625" w:hanging="347.7606201171875"/>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The student must be receiving Pell, have an unmet financial need, and have a GPA  of 2.0 or above.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4697265625" w:line="362.35499382019043" w:lineRule="auto"/>
        <w:ind w:left="721.9206237792969" w:right="18.280029296875" w:hanging="342.239990234375"/>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The student must be currently enrolled at EOSC and have been in the SSS program  for at least one full semester.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4697265625" w:line="362.35499382019043" w:lineRule="auto"/>
        <w:ind w:left="379.6806335449219" w:right="335.08056640625"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The money will be awarded on a graduated scale from the highest point range.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No more than 10 (ten) students will be awarded Grant Aid each semester.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The student must send an essay to Student Support Services after filling out the  Grant Aid Application, telling us how it will help their education.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4697265625" w:line="358.07355880737305" w:lineRule="auto"/>
        <w:ind w:left="731.4006042480469" w:right="510.279541015625" w:hanging="351.719970703125"/>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Community service can be used for points but must be arranged with Cynthia,  </w:t>
      </w:r>
      <w:r w:rsidDel="00000000" w:rsidR="00000000" w:rsidRPr="00000000">
        <w:rPr>
          <w:rFonts w:ascii="Lato" w:cs="Lato" w:eastAsia="Lato" w:hAnsi="Lato"/>
          <w:b w:val="0"/>
          <w:i w:val="0"/>
          <w:smallCaps w:val="0"/>
          <w:strike w:val="0"/>
          <w:color w:val="000000"/>
          <w:sz w:val="28"/>
          <w:szCs w:val="2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olby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Ramie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to qualify for participation points.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86083984375" w:line="240" w:lineRule="auto"/>
        <w:ind w:left="379.6800231933594"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EOSC community cultural events qualify for participation points.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8148193359375" w:line="240" w:lineRule="auto"/>
        <w:ind w:left="0" w:right="2924.8883056640625" w:firstLine="0"/>
        <w:jc w:val="right"/>
        <w:rPr>
          <w:rFonts w:ascii="Lato" w:cs="Lato" w:eastAsia="Lato" w:hAnsi="Lato"/>
          <w:b w:val="1"/>
          <w:i w:val="0"/>
          <w:smallCaps w:val="0"/>
          <w:strike w:val="0"/>
          <w:color w:val="000000"/>
          <w:sz w:val="28.000499725341797"/>
          <w:szCs w:val="28.000499725341797"/>
          <w:u w:val="none"/>
          <w:shd w:fill="auto" w:val="clear"/>
          <w:vertAlign w:val="baseline"/>
        </w:rPr>
      </w:pPr>
      <w:r w:rsidDel="00000000" w:rsidR="00000000" w:rsidRPr="00000000">
        <w:rPr>
          <w:rFonts w:ascii="Lato" w:cs="Lato" w:eastAsia="Lato" w:hAnsi="Lato"/>
          <w:b w:val="1"/>
          <w:i w:val="0"/>
          <w:smallCaps w:val="0"/>
          <w:strike w:val="0"/>
          <w:color w:val="000000"/>
          <w:sz w:val="28.000499725341797"/>
          <w:szCs w:val="28.000499725341797"/>
          <w:u w:val="none"/>
          <w:shd w:fill="auto" w:val="clear"/>
          <w:vertAlign w:val="baseline"/>
          <w:rtl w:val="0"/>
        </w:rPr>
        <w:t xml:space="preserve">Participation Point System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388671875" w:line="362.3555374145508" w:lineRule="auto"/>
        <w:ind w:left="214.07241821289062" w:right="144.51171875" w:firstLine="0"/>
        <w:jc w:val="center"/>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Required: 3 Workshops (Online or In-person), and 2 Education Planning Session with SSS Staff.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7462635040283" w:lineRule="auto"/>
        <w:ind w:left="725.7670593261719" w:right="845.1251220703125" w:hanging="346.08001708984375"/>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25 points</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Workshops, Education Planning Sessions with Staff (Minimum 2 Sessions per semester)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6870422363281"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20 points</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Cultural Events, Transfer Trips, College Visits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346.1115074157715" w:lineRule="auto"/>
        <w:ind w:left="720.487060546875" w:right="124.677734375" w:hanging="340.8000183105469"/>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15 points: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Creation of LinkedIn Profile, SSS Mock Interviews (Max of 2), Resume with Cover Letter, Planning Budget, Degree Plan or Updated Plan, Transfer Research Sheets, New Participant Recruitment, FAFSA (must bring in or email the confirmation page)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975830078125" w:firstLine="0"/>
        <w:jc w:val="righ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10 points: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Community Service, donating items during fundraisers, or food drives.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i w:val="0"/>
          <w:smallCaps w:val="0"/>
          <w:strike w:val="0"/>
          <w:color w:val="000000"/>
          <w:sz w:val="28"/>
          <w:szCs w:val="28"/>
          <w:u w:val="none"/>
          <w:shd w:fill="auto" w:val="clear"/>
          <w:vertAlign w:val="baseline"/>
        </w:rPr>
      </w:pPr>
      <w:r w:rsidDel="00000000" w:rsidR="00000000" w:rsidRPr="00000000">
        <w:rPr>
          <w:rFonts w:ascii="Lato" w:cs="Lato" w:eastAsia="Lato" w:hAnsi="Lato"/>
          <w:b w:val="1"/>
          <w:i w:val="0"/>
          <w:smallCaps w:val="0"/>
          <w:strike w:val="0"/>
          <w:color w:val="000000"/>
          <w:sz w:val="28"/>
          <w:szCs w:val="28"/>
          <w:u w:val="none"/>
          <w:shd w:fill="auto" w:val="clear"/>
          <w:vertAlign w:val="baseline"/>
          <w:rtl w:val="0"/>
        </w:rPr>
        <w:t xml:space="preserve">Additional Information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40087890625" w:line="362.35499382019043" w:lineRule="auto"/>
        <w:ind w:left="0" w:right="724.6282958984375" w:hanging="0.48004150390625"/>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All students must earn at least </w:t>
      </w: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150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points to qualify to sign up for Grant Aid. The student must complete at least three workshops and two educational planning sessions with an SSS Advisor to qualify to sign up for Grant Aid. These sessions and workshops can be done online via Zoom or in person.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64697265625" w:line="362.35499382019043" w:lineRule="auto"/>
        <w:ind w:left="6.240081787109375" w:right="0" w:firstLine="3.3599853515625"/>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Grant Aid will be awarded each semester. SSS Students must complete all tasks during the semester before being eligible to receive Grant Aid.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640869140625" w:line="362.35499382019043" w:lineRule="auto"/>
        <w:ind w:left="16.320037841796875" w:right="312.474365234375" w:hanging="6.719970703125"/>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Grant Aid can only be given to a student once per academic year. SSS Students can only receive Grant Aid twice during their academic stay at EOSC.</w:t>
      </w:r>
    </w:p>
    <w:sectPr>
      <w:pgSz w:h="15840" w:w="12240" w:orient="portrait"/>
      <w:pgMar w:bottom="2424.5999145507812" w:top="1427.205810546875" w:left="1441.199951171875" w:right="145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