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55" w:rsidRDefault="001B57EB">
      <w:bookmarkStart w:id="0" w:name="_GoBack"/>
      <w:bookmarkEnd w:id="0"/>
      <w:r>
        <w:t xml:space="preserve">F&amp;A POLICIES </w:t>
      </w:r>
    </w:p>
    <w:p w:rsidR="00AD7CFA" w:rsidRDefault="001B57EB">
      <w:r>
        <w:t>IN OKLAHOMA HIGHER EDUCATION INSTITUTIONS</w:t>
      </w:r>
    </w:p>
    <w:p w:rsidR="001B57EB" w:rsidRDefault="001B57EB"/>
    <w:p w:rsidR="001B57EB" w:rsidRPr="001B57EB" w:rsidRDefault="001B57EB" w:rsidP="001B57EB">
      <w:r>
        <w:t xml:space="preserve">CAMERON UNIVERSITY </w:t>
      </w:r>
      <w:r w:rsidRPr="001B57EB">
        <w:t>- Shared F&amp;A</w:t>
      </w:r>
    </w:p>
    <w:p w:rsidR="001B57EB" w:rsidRDefault="001B57EB" w:rsidP="001B57EB">
      <w:pPr>
        <w:pStyle w:val="ListParagraph"/>
        <w:numPr>
          <w:ilvl w:val="1"/>
          <w:numId w:val="1"/>
        </w:numPr>
        <w:contextualSpacing w:val="0"/>
      </w:pPr>
      <w:r>
        <w:t>50% Retained Centrally</w:t>
      </w:r>
    </w:p>
    <w:p w:rsidR="001B57EB" w:rsidRDefault="001B57EB" w:rsidP="001B57EB">
      <w:pPr>
        <w:pStyle w:val="ListParagraph"/>
        <w:numPr>
          <w:ilvl w:val="1"/>
          <w:numId w:val="1"/>
        </w:numPr>
        <w:contextualSpacing w:val="0"/>
      </w:pPr>
      <w:r>
        <w:t xml:space="preserve">20% Academic Research </w:t>
      </w:r>
    </w:p>
    <w:p w:rsidR="001B57EB" w:rsidRDefault="001B57EB" w:rsidP="001B57EB">
      <w:pPr>
        <w:pStyle w:val="ListParagraph"/>
        <w:numPr>
          <w:ilvl w:val="1"/>
          <w:numId w:val="1"/>
        </w:numPr>
        <w:contextualSpacing w:val="0"/>
      </w:pPr>
      <w:r>
        <w:t>15% Dean’s Office</w:t>
      </w:r>
    </w:p>
    <w:p w:rsidR="001B57EB" w:rsidRDefault="001B57EB" w:rsidP="001B57EB">
      <w:pPr>
        <w:pStyle w:val="ListParagraph"/>
        <w:numPr>
          <w:ilvl w:val="1"/>
          <w:numId w:val="1"/>
        </w:numPr>
        <w:contextualSpacing w:val="0"/>
      </w:pPr>
      <w:r>
        <w:t>15% PI</w:t>
      </w:r>
    </w:p>
    <w:p w:rsidR="001B57EB" w:rsidRPr="001B57EB" w:rsidRDefault="001B57EB">
      <w:pPr>
        <w:rPr>
          <w:b/>
        </w:rPr>
      </w:pPr>
    </w:p>
    <w:p w:rsidR="001B57EB" w:rsidRDefault="001B57EB">
      <w:r>
        <w:t>EAST CENTRAL UNIVERSITY – Shared F&amp;A</w:t>
      </w:r>
      <w:r w:rsidR="00765B55">
        <w:t xml:space="preserve"> &amp; Bonus Plan</w:t>
      </w:r>
    </w:p>
    <w:p w:rsidR="001B57EB" w:rsidRPr="00765B55" w:rsidRDefault="001B57EB" w:rsidP="00765B55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 w:rsidRPr="00765B55">
        <w:rPr>
          <w:rFonts w:ascii="Arial" w:hAnsi="Arial" w:cs="Arial"/>
          <w:sz w:val="20"/>
        </w:rPr>
        <w:t xml:space="preserve">The percentage of recovered F &amp; A returned to general budget depends on size of grant.  </w:t>
      </w:r>
    </w:p>
    <w:p w:rsidR="001B57EB" w:rsidRDefault="001B57EB" w:rsidP="00765B55">
      <w:pPr>
        <w:ind w:left="1080"/>
        <w:rPr>
          <w:rFonts w:ascii="Arial" w:hAnsi="Arial" w:cs="Arial"/>
          <w:sz w:val="20"/>
        </w:rPr>
      </w:pPr>
      <w:r w:rsidRPr="00C11FF6">
        <w:rPr>
          <w:rFonts w:ascii="Arial" w:hAnsi="Arial" w:cs="Arial"/>
          <w:sz w:val="20"/>
        </w:rPr>
        <w:t xml:space="preserve">Grants &lt; 250 K, 100% returns to general fund. </w:t>
      </w:r>
      <w:r w:rsidRPr="00C11FF6">
        <w:rPr>
          <w:rFonts w:ascii="Arial" w:hAnsi="Arial" w:cs="Arial"/>
          <w:sz w:val="20"/>
        </w:rPr>
        <w:br/>
        <w:t xml:space="preserve">Grants $250 K - $500 K, 5% to PI, </w:t>
      </w:r>
      <w:proofErr w:type="gramStart"/>
      <w:r w:rsidRPr="00C11FF6">
        <w:rPr>
          <w:rFonts w:ascii="Arial" w:hAnsi="Arial" w:cs="Arial"/>
          <w:sz w:val="20"/>
        </w:rPr>
        <w:t>95</w:t>
      </w:r>
      <w:proofErr w:type="gramEnd"/>
      <w:r w:rsidRPr="00C11FF6">
        <w:rPr>
          <w:rFonts w:ascii="Arial" w:hAnsi="Arial" w:cs="Arial"/>
          <w:sz w:val="20"/>
        </w:rPr>
        <w:t>% to general fund.</w:t>
      </w:r>
      <w:r w:rsidRPr="00C11FF6">
        <w:rPr>
          <w:rFonts w:ascii="Arial" w:hAnsi="Arial" w:cs="Arial"/>
          <w:sz w:val="20"/>
        </w:rPr>
        <w:br/>
        <w:t xml:space="preserve">Grants </w:t>
      </w:r>
      <w:r>
        <w:rPr>
          <w:rFonts w:ascii="Arial" w:hAnsi="Arial" w:cs="Arial"/>
          <w:sz w:val="20"/>
        </w:rPr>
        <w:t xml:space="preserve">$500 K - 1 mil, 5% PI, 5% </w:t>
      </w:r>
      <w:proofErr w:type="spellStart"/>
      <w:r w:rsidRPr="00C11FF6">
        <w:rPr>
          <w:rFonts w:ascii="Arial" w:hAnsi="Arial" w:cs="Arial"/>
          <w:sz w:val="20"/>
        </w:rPr>
        <w:t>Dept</w:t>
      </w:r>
      <w:proofErr w:type="spellEnd"/>
      <w:r w:rsidRPr="00C11FF6">
        <w:rPr>
          <w:rFonts w:ascii="Arial" w:hAnsi="Arial" w:cs="Arial"/>
          <w:sz w:val="20"/>
        </w:rPr>
        <w:t xml:space="preserve">, </w:t>
      </w:r>
      <w:proofErr w:type="gramStart"/>
      <w:r w:rsidRPr="00C11FF6">
        <w:rPr>
          <w:rFonts w:ascii="Arial" w:hAnsi="Arial" w:cs="Arial"/>
          <w:sz w:val="20"/>
        </w:rPr>
        <w:t>90</w:t>
      </w:r>
      <w:proofErr w:type="gramEnd"/>
      <w:r w:rsidRPr="00C11FF6">
        <w:rPr>
          <w:rFonts w:ascii="Arial" w:hAnsi="Arial" w:cs="Arial"/>
          <w:sz w:val="20"/>
        </w:rPr>
        <w:t>% to general fund.</w:t>
      </w:r>
      <w:r w:rsidRPr="00C11FF6">
        <w:rPr>
          <w:rFonts w:ascii="Arial" w:hAnsi="Arial" w:cs="Arial"/>
          <w:sz w:val="20"/>
        </w:rPr>
        <w:br/>
        <w:t xml:space="preserve">Grants &gt; 1 mil - </w:t>
      </w:r>
      <w:proofErr w:type="gramStart"/>
      <w:r w:rsidRPr="00C11FF6">
        <w:rPr>
          <w:rFonts w:ascii="Arial" w:hAnsi="Arial" w:cs="Arial"/>
          <w:sz w:val="20"/>
        </w:rPr>
        <w:t>2 mil,</w:t>
      </w:r>
      <w:proofErr w:type="gramEnd"/>
      <w:r w:rsidRPr="00C11FF6">
        <w:rPr>
          <w:rFonts w:ascii="Arial" w:hAnsi="Arial" w:cs="Arial"/>
          <w:sz w:val="20"/>
        </w:rPr>
        <w:t xml:space="preserve"> 10% PI, 5%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Dept</w:t>
      </w:r>
      <w:proofErr w:type="spellEnd"/>
      <w:r>
        <w:rPr>
          <w:rFonts w:ascii="Arial" w:hAnsi="Arial" w:cs="Arial"/>
          <w:sz w:val="20"/>
        </w:rPr>
        <w:t xml:space="preserve">, 5% School, 80% to general fund. </w:t>
      </w:r>
    </w:p>
    <w:p w:rsidR="001B57EB" w:rsidRDefault="001B57EB" w:rsidP="00765B55">
      <w:pPr>
        <w:ind w:left="720" w:firstLine="360"/>
      </w:pPr>
      <w:proofErr w:type="gramStart"/>
      <w:r w:rsidRPr="00C11FF6">
        <w:rPr>
          <w:rFonts w:ascii="Arial" w:hAnsi="Arial" w:cs="Arial"/>
          <w:sz w:val="20"/>
        </w:rPr>
        <w:t xml:space="preserve">Grants &gt; 2 mil, 10% to PI, 10% </w:t>
      </w:r>
      <w:proofErr w:type="spellStart"/>
      <w:r w:rsidRPr="00C11FF6">
        <w:rPr>
          <w:rFonts w:ascii="Arial" w:hAnsi="Arial" w:cs="Arial"/>
          <w:sz w:val="20"/>
        </w:rPr>
        <w:t>Dept</w:t>
      </w:r>
      <w:proofErr w:type="spellEnd"/>
      <w:r w:rsidRPr="00C11FF6">
        <w:rPr>
          <w:rFonts w:ascii="Arial" w:hAnsi="Arial" w:cs="Arial"/>
          <w:sz w:val="20"/>
        </w:rPr>
        <w:t>, 10% School, 70% to general fund.</w:t>
      </w:r>
      <w:proofErr w:type="gramEnd"/>
    </w:p>
    <w:p w:rsidR="00765B55" w:rsidRDefault="00765B55" w:rsidP="00765B55">
      <w:pPr>
        <w:numPr>
          <w:ilvl w:val="0"/>
          <w:numId w:val="7"/>
        </w:numPr>
      </w:pPr>
      <w:r>
        <w:t>Faculty recognition for grant-writing</w:t>
      </w:r>
    </w:p>
    <w:p w:rsidR="00765B55" w:rsidRDefault="00765B55" w:rsidP="00765B55">
      <w:pPr>
        <w:numPr>
          <w:ilvl w:val="1"/>
          <w:numId w:val="7"/>
        </w:numPr>
      </w:pPr>
      <w:r>
        <w:t>Cash award ($100) for first application</w:t>
      </w:r>
    </w:p>
    <w:p w:rsidR="00765B55" w:rsidRDefault="00765B55" w:rsidP="00765B55">
      <w:pPr>
        <w:numPr>
          <w:ilvl w:val="1"/>
          <w:numId w:val="7"/>
        </w:numPr>
        <w:tabs>
          <w:tab w:val="num" w:pos="2160"/>
        </w:tabs>
      </w:pPr>
      <w:r>
        <w:t>Cash award ($200) for each grant award</w:t>
      </w:r>
    </w:p>
    <w:p w:rsidR="001B57EB" w:rsidRDefault="001B57EB" w:rsidP="00765B55">
      <w:pPr>
        <w:pStyle w:val="ListParagraph"/>
        <w:ind w:left="1080"/>
      </w:pPr>
    </w:p>
    <w:p w:rsidR="001B57EB" w:rsidRDefault="001B57EB">
      <w:r>
        <w:t>SOUTHWESTERN OKLAHOMA STATE UNIVERSITY – Shared F&amp;A</w:t>
      </w:r>
    </w:p>
    <w:p w:rsidR="001B57EB" w:rsidRPr="001B57EB" w:rsidRDefault="001B57EB" w:rsidP="001B57EB">
      <w:pPr>
        <w:rPr>
          <w:color w:val="1F497D"/>
        </w:rPr>
      </w:pPr>
      <w:r>
        <w:t>Tiered sharing plan for Indirect Cost –</w:t>
      </w:r>
    </w:p>
    <w:p w:rsidR="001B57EB" w:rsidRDefault="001B57EB" w:rsidP="001B57EB">
      <w:pPr>
        <w:ind w:left="720"/>
      </w:pPr>
      <w:r w:rsidRPr="00C11FF6">
        <w:rPr>
          <w:rFonts w:ascii="Arial" w:hAnsi="Arial" w:cs="Arial"/>
          <w:sz w:val="20"/>
          <w:u w:val="single"/>
        </w:rPr>
        <w:t>Tier 1 (first $10,000 of IDC)</w:t>
      </w:r>
      <w:r>
        <w:rPr>
          <w:rFonts w:ascii="Arial" w:hAnsi="Arial" w:cs="Arial"/>
          <w:sz w:val="20"/>
        </w:rPr>
        <w:t xml:space="preserve"> - </w:t>
      </w:r>
      <w:r w:rsidRPr="00C11FF6">
        <w:rPr>
          <w:rFonts w:ascii="Arial" w:hAnsi="Arial" w:cs="Arial"/>
          <w:sz w:val="20"/>
        </w:rPr>
        <w:t>50% general budget</w:t>
      </w:r>
      <w:r>
        <w:rPr>
          <w:rFonts w:ascii="Arial" w:hAnsi="Arial" w:cs="Arial"/>
          <w:sz w:val="20"/>
        </w:rPr>
        <w:t xml:space="preserve">, </w:t>
      </w:r>
      <w:r w:rsidRPr="00C11FF6">
        <w:rPr>
          <w:rFonts w:ascii="Arial" w:hAnsi="Arial" w:cs="Arial"/>
          <w:sz w:val="20"/>
        </w:rPr>
        <w:t>35% to PI</w:t>
      </w:r>
      <w:r>
        <w:rPr>
          <w:rFonts w:ascii="Arial" w:hAnsi="Arial" w:cs="Arial"/>
          <w:sz w:val="20"/>
        </w:rPr>
        <w:t xml:space="preserve">, </w:t>
      </w:r>
      <w:r w:rsidRPr="00C11FF6">
        <w:rPr>
          <w:rFonts w:ascii="Arial" w:hAnsi="Arial" w:cs="Arial"/>
          <w:sz w:val="20"/>
        </w:rPr>
        <w:t>10% chair or supervisor</w:t>
      </w:r>
      <w:r>
        <w:rPr>
          <w:rFonts w:ascii="Arial" w:hAnsi="Arial" w:cs="Arial"/>
          <w:sz w:val="20"/>
        </w:rPr>
        <w:t xml:space="preserve">, </w:t>
      </w:r>
      <w:r w:rsidRPr="00C11FF6">
        <w:rPr>
          <w:rFonts w:ascii="Arial" w:hAnsi="Arial" w:cs="Arial"/>
          <w:sz w:val="20"/>
        </w:rPr>
        <w:t>5% to Dean</w:t>
      </w:r>
      <w:r w:rsidRPr="00C11FF6">
        <w:rPr>
          <w:rFonts w:ascii="Arial" w:hAnsi="Arial" w:cs="Arial"/>
          <w:sz w:val="20"/>
        </w:rPr>
        <w:br/>
      </w:r>
      <w:r w:rsidRPr="00C11FF6">
        <w:rPr>
          <w:rFonts w:ascii="Arial" w:hAnsi="Arial" w:cs="Arial"/>
          <w:sz w:val="20"/>
          <w:u w:val="single"/>
        </w:rPr>
        <w:t>Tier 2 (remaining IDC)</w:t>
      </w:r>
      <w:r w:rsidRPr="001B57EB">
        <w:rPr>
          <w:rFonts w:ascii="Arial" w:hAnsi="Arial" w:cs="Arial"/>
          <w:sz w:val="20"/>
        </w:rPr>
        <w:t xml:space="preserve"> - </w:t>
      </w:r>
      <w:r w:rsidRPr="00C11FF6">
        <w:rPr>
          <w:rFonts w:ascii="Arial" w:hAnsi="Arial" w:cs="Arial"/>
          <w:sz w:val="20"/>
        </w:rPr>
        <w:t>90% to Indirect Cost Account</w:t>
      </w:r>
      <w:r>
        <w:rPr>
          <w:rFonts w:ascii="Arial" w:hAnsi="Arial" w:cs="Arial"/>
          <w:sz w:val="20"/>
        </w:rPr>
        <w:t xml:space="preserve">, </w:t>
      </w:r>
      <w:r w:rsidRPr="00C11FF6">
        <w:rPr>
          <w:rFonts w:ascii="Arial" w:hAnsi="Arial" w:cs="Arial"/>
          <w:sz w:val="20"/>
        </w:rPr>
        <w:t>5% to general budget</w:t>
      </w:r>
      <w:r>
        <w:rPr>
          <w:rFonts w:ascii="Arial" w:hAnsi="Arial" w:cs="Arial"/>
          <w:sz w:val="20"/>
        </w:rPr>
        <w:t xml:space="preserve">, </w:t>
      </w:r>
      <w:r w:rsidRPr="00C11FF6">
        <w:rPr>
          <w:rFonts w:ascii="Arial" w:hAnsi="Arial" w:cs="Arial"/>
          <w:sz w:val="20"/>
        </w:rPr>
        <w:t xml:space="preserve">3.5% </w:t>
      </w:r>
      <w:r>
        <w:rPr>
          <w:rFonts w:ascii="Arial" w:hAnsi="Arial" w:cs="Arial"/>
          <w:sz w:val="20"/>
        </w:rPr>
        <w:t xml:space="preserve">to PI, 1% to chair or supervisor, </w:t>
      </w:r>
      <w:r w:rsidRPr="00C11FF6">
        <w:rPr>
          <w:rFonts w:ascii="Arial" w:hAnsi="Arial" w:cs="Arial"/>
          <w:sz w:val="20"/>
        </w:rPr>
        <w:t>.5% to Dean</w:t>
      </w:r>
    </w:p>
    <w:p w:rsidR="001B57EB" w:rsidRDefault="001B57EB"/>
    <w:p w:rsidR="001B57EB" w:rsidRDefault="001B57EB">
      <w:r>
        <w:t xml:space="preserve">UNIVERSITY OF CENTRAL OKLAHOMA </w:t>
      </w:r>
      <w:r>
        <w:rPr>
          <w:b/>
        </w:rPr>
        <w:t xml:space="preserve">– </w:t>
      </w:r>
      <w:r>
        <w:t>Shared F&amp;A</w:t>
      </w:r>
      <w:r w:rsidR="00765B55">
        <w:t xml:space="preserve"> &amp; Bonus Plan</w:t>
      </w:r>
    </w:p>
    <w:p w:rsidR="001B57EB" w:rsidRDefault="001B57EB" w:rsidP="001B57EB">
      <w:pPr>
        <w:pStyle w:val="ListParagraph"/>
        <w:numPr>
          <w:ilvl w:val="0"/>
          <w:numId w:val="4"/>
        </w:numPr>
      </w:pPr>
      <w:r>
        <w:t>Faculty have option to take up to 25% of IDC to supplement salary</w:t>
      </w:r>
    </w:p>
    <w:p w:rsidR="001B57EB" w:rsidRDefault="001B57EB" w:rsidP="001B57EB">
      <w:pPr>
        <w:numPr>
          <w:ilvl w:val="0"/>
          <w:numId w:val="4"/>
        </w:numPr>
      </w:pPr>
      <w:r w:rsidRPr="001B57EB">
        <w:t>Indirect cost breakdown:</w:t>
      </w:r>
      <w:r>
        <w:t xml:space="preserve"> 30% to PI, 30% to college dean, 20% to E&amp;G, 20% to Research Office</w:t>
      </w:r>
    </w:p>
    <w:p w:rsidR="00765B55" w:rsidRDefault="00765B55" w:rsidP="00765B55">
      <w:pPr>
        <w:pStyle w:val="ListParagraph"/>
        <w:numPr>
          <w:ilvl w:val="0"/>
          <w:numId w:val="4"/>
        </w:numPr>
      </w:pPr>
      <w:r>
        <w:t>Cash award to PI for proposal and funded proposal</w:t>
      </w:r>
    </w:p>
    <w:p w:rsidR="001B57EB" w:rsidRDefault="001B57EB" w:rsidP="001B57EB"/>
    <w:p w:rsidR="001B57EB" w:rsidRDefault="001B57EB" w:rsidP="001B57EB">
      <w:r>
        <w:t>UNIVERSITY OF OKLAHOMA – Shared F&amp;A</w:t>
      </w:r>
    </w:p>
    <w:p w:rsidR="001B57EB" w:rsidRDefault="001B57EB" w:rsidP="001B57EB">
      <w:r>
        <w:tab/>
        <w:t>20% to PI, 20% to Sponsoring Center, 60% to Research/Sponsored Programs</w:t>
      </w:r>
    </w:p>
    <w:p w:rsidR="001B57EB" w:rsidRDefault="001B57EB" w:rsidP="001B57EB"/>
    <w:p w:rsidR="00765B55" w:rsidRDefault="00765B55" w:rsidP="001B57EB">
      <w:r>
        <w:t>OSU – Shared F&amp;A</w:t>
      </w:r>
    </w:p>
    <w:p w:rsidR="00765B55" w:rsidRPr="007F4B27" w:rsidRDefault="00765B55" w:rsidP="00765B55">
      <w:r w:rsidRPr="007F4B27">
        <w:t xml:space="preserve">F&amp;A is split </w:t>
      </w:r>
      <w:r>
        <w:t>50% to</w:t>
      </w:r>
      <w:r w:rsidRPr="007F4B27">
        <w:t xml:space="preserve"> the college and </w:t>
      </w:r>
      <w:r>
        <w:t xml:space="preserve">50% to </w:t>
      </w:r>
      <w:r w:rsidRPr="007F4B27">
        <w:t>central administration. The colleges then divide it down further, usually by PI.  However, every college is a little different and has its own policies.</w:t>
      </w:r>
    </w:p>
    <w:p w:rsidR="00765B55" w:rsidRDefault="00765B55" w:rsidP="001B57EB"/>
    <w:p w:rsidR="001B57EB" w:rsidRDefault="001B57EB" w:rsidP="001B57EB">
      <w:r>
        <w:t>OSU-OKC – Bonus program</w:t>
      </w:r>
    </w:p>
    <w:p w:rsidR="001B57EB" w:rsidRDefault="001B57EB" w:rsidP="001B57EB">
      <w:pPr>
        <w:pStyle w:val="ListParagraph"/>
        <w:numPr>
          <w:ilvl w:val="0"/>
          <w:numId w:val="6"/>
        </w:numPr>
      </w:pPr>
      <w:r>
        <w:t>Faculty/Staff receive cash award of $100 to $500 for each submission, depending on characteristics and size of request</w:t>
      </w:r>
    </w:p>
    <w:p w:rsidR="001B57EB" w:rsidRPr="001B57EB" w:rsidRDefault="001B57EB" w:rsidP="001B57EB">
      <w:pPr>
        <w:pStyle w:val="ListParagraph"/>
        <w:numPr>
          <w:ilvl w:val="0"/>
          <w:numId w:val="6"/>
        </w:numPr>
      </w:pPr>
      <w:r>
        <w:t>Faculty/Staff receive a $250 bonus for post-award reporting</w:t>
      </w:r>
    </w:p>
    <w:p w:rsidR="001B57EB" w:rsidRDefault="001B57EB">
      <w:r>
        <w:tab/>
      </w:r>
    </w:p>
    <w:p w:rsidR="001B57EB" w:rsidRDefault="001B57EB"/>
    <w:sectPr w:rsidR="001B57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49C0"/>
    <w:multiLevelType w:val="hybridMultilevel"/>
    <w:tmpl w:val="A1A4B63A"/>
    <w:lvl w:ilvl="0" w:tplc="95428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D1832"/>
    <w:multiLevelType w:val="hybridMultilevel"/>
    <w:tmpl w:val="270A3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9219C"/>
    <w:multiLevelType w:val="hybridMultilevel"/>
    <w:tmpl w:val="A8CE7468"/>
    <w:lvl w:ilvl="0" w:tplc="8AAE9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EC543D"/>
    <w:multiLevelType w:val="hybridMultilevel"/>
    <w:tmpl w:val="1242C1D2"/>
    <w:lvl w:ilvl="0" w:tplc="FB14C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015ADA"/>
    <w:multiLevelType w:val="hybridMultilevel"/>
    <w:tmpl w:val="0BE483F2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F2B74E1"/>
    <w:multiLevelType w:val="hybridMultilevel"/>
    <w:tmpl w:val="688E9D06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DE3994"/>
    <w:multiLevelType w:val="hybridMultilevel"/>
    <w:tmpl w:val="7578F706"/>
    <w:lvl w:ilvl="0" w:tplc="30FA3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EB"/>
    <w:rsid w:val="000B03B2"/>
    <w:rsid w:val="001B57EB"/>
    <w:rsid w:val="003D1080"/>
    <w:rsid w:val="00453343"/>
    <w:rsid w:val="005026BF"/>
    <w:rsid w:val="005A3DC8"/>
    <w:rsid w:val="0061174B"/>
    <w:rsid w:val="00620CD6"/>
    <w:rsid w:val="006456B3"/>
    <w:rsid w:val="0066580A"/>
    <w:rsid w:val="006850D5"/>
    <w:rsid w:val="00765B55"/>
    <w:rsid w:val="00780DC1"/>
    <w:rsid w:val="009303EA"/>
    <w:rsid w:val="009F59CD"/>
    <w:rsid w:val="00A52ABA"/>
    <w:rsid w:val="00AD7CFA"/>
    <w:rsid w:val="00B446CF"/>
    <w:rsid w:val="00B71ACD"/>
    <w:rsid w:val="00BB13AB"/>
    <w:rsid w:val="00C70303"/>
    <w:rsid w:val="00E07B7D"/>
    <w:rsid w:val="00ED2B1A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1B57EB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1B57EB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Linda</dc:creator>
  <cp:lastModifiedBy>Mason, Linda</cp:lastModifiedBy>
  <cp:revision>2</cp:revision>
  <cp:lastPrinted>2010-06-09T21:32:00Z</cp:lastPrinted>
  <dcterms:created xsi:type="dcterms:W3CDTF">2017-10-31T21:32:00Z</dcterms:created>
  <dcterms:modified xsi:type="dcterms:W3CDTF">2017-10-31T21:32:00Z</dcterms:modified>
</cp:coreProperties>
</file>