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60" w:rsidRDefault="009C6260" w:rsidP="009C626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5083A">
        <w:rPr>
          <w:rFonts w:ascii="Times New Roman" w:hAnsi="Times New Roman" w:cs="Times New Roman"/>
          <w:b/>
          <w:i/>
          <w:sz w:val="72"/>
          <w:szCs w:val="72"/>
        </w:rPr>
        <w:t>Science Academic Vocabulary</w:t>
      </w:r>
    </w:p>
    <w:p w:rsidR="009C6260" w:rsidRPr="00E5083A" w:rsidRDefault="009C6260" w:rsidP="009C62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From: Mrs. Reierson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Quantitative Data</w:t>
      </w:r>
      <w:r>
        <w:rPr>
          <w:rFonts w:ascii="Times New Roman" w:hAnsi="Times New Roman" w:cs="Times New Roman"/>
          <w:sz w:val="24"/>
          <w:szCs w:val="24"/>
        </w:rPr>
        <w:t xml:space="preserve"> – data that deals with numbers.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Control Group</w:t>
      </w:r>
      <w:r>
        <w:rPr>
          <w:rFonts w:ascii="Times New Roman" w:hAnsi="Times New Roman" w:cs="Times New Roman"/>
          <w:sz w:val="24"/>
          <w:szCs w:val="24"/>
        </w:rPr>
        <w:t xml:space="preserve"> – a group against which an experimental group is compared.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Variable</w:t>
      </w:r>
      <w:r>
        <w:rPr>
          <w:rFonts w:ascii="Times New Roman" w:hAnsi="Times New Roman" w:cs="Times New Roman"/>
          <w:sz w:val="24"/>
          <w:szCs w:val="24"/>
        </w:rPr>
        <w:t xml:space="preserve"> – a factor that can change in an experiment.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Controlled Variable</w:t>
      </w:r>
      <w:r>
        <w:rPr>
          <w:rFonts w:ascii="Times New Roman" w:hAnsi="Times New Roman" w:cs="Times New Roman"/>
          <w:sz w:val="24"/>
          <w:szCs w:val="24"/>
        </w:rPr>
        <w:t xml:space="preserve"> – a variable that is kept the same from trial to trial.</w:t>
      </w:r>
      <w:proofErr w:type="gramEnd"/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– metric unit measuring length.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 – a decision based on investigation and evidence.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Constant</w:t>
      </w:r>
      <w:r>
        <w:rPr>
          <w:rFonts w:ascii="Times New Roman" w:hAnsi="Times New Roman" w:cs="Times New Roman"/>
          <w:sz w:val="24"/>
          <w:szCs w:val="24"/>
        </w:rPr>
        <w:t xml:space="preserve"> – a variable in an experiment that does not change throughout the course of the experiment.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Kilogram</w:t>
      </w:r>
      <w:r>
        <w:rPr>
          <w:rFonts w:ascii="Times New Roman" w:hAnsi="Times New Roman" w:cs="Times New Roman"/>
          <w:sz w:val="24"/>
          <w:szCs w:val="24"/>
        </w:rPr>
        <w:t xml:space="preserve"> – metric unit measuring mass.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Independent Variable</w:t>
      </w:r>
      <w:r>
        <w:rPr>
          <w:rFonts w:ascii="Times New Roman" w:hAnsi="Times New Roman" w:cs="Times New Roman"/>
          <w:sz w:val="24"/>
          <w:szCs w:val="24"/>
        </w:rPr>
        <w:t xml:space="preserve"> – a variable that is isolated for study in an experiment.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– information that describes events or qualities such as temperatures or life spans.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Dependent Variable</w:t>
      </w:r>
      <w:r>
        <w:rPr>
          <w:rFonts w:ascii="Times New Roman" w:hAnsi="Times New Roman" w:cs="Times New Roman"/>
          <w:sz w:val="24"/>
          <w:szCs w:val="24"/>
        </w:rPr>
        <w:t xml:space="preserve"> – the factor in an experiment that changes as a result of a change in an independent variable.</w:t>
      </w:r>
      <w:proofErr w:type="gramEnd"/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Trial</w:t>
      </w:r>
      <w:r>
        <w:rPr>
          <w:rFonts w:ascii="Times New Roman" w:hAnsi="Times New Roman" w:cs="Times New Roman"/>
          <w:sz w:val="24"/>
          <w:szCs w:val="24"/>
        </w:rPr>
        <w:t xml:space="preserve"> – a repeated test in a systematic investigation.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Liter</w:t>
      </w:r>
      <w:r>
        <w:rPr>
          <w:rFonts w:ascii="Times New Roman" w:hAnsi="Times New Roman" w:cs="Times New Roman"/>
          <w:sz w:val="24"/>
          <w:szCs w:val="24"/>
        </w:rPr>
        <w:t xml:space="preserve"> – metric unit measuring volume.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Qualitative Data</w:t>
      </w:r>
      <w:r>
        <w:rPr>
          <w:rFonts w:ascii="Times New Roman" w:hAnsi="Times New Roman" w:cs="Times New Roman"/>
          <w:sz w:val="24"/>
          <w:szCs w:val="24"/>
        </w:rPr>
        <w:t xml:space="preserve"> – data that do not directly deal with numbers.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083A">
        <w:rPr>
          <w:rFonts w:ascii="Times New Roman" w:hAnsi="Times New Roman" w:cs="Times New Roman"/>
          <w:b/>
          <w:sz w:val="24"/>
          <w:szCs w:val="24"/>
          <w:u w:val="single"/>
        </w:rPr>
        <w:t>Hypothesis</w:t>
      </w:r>
      <w:r>
        <w:rPr>
          <w:rFonts w:ascii="Times New Roman" w:hAnsi="Times New Roman" w:cs="Times New Roman"/>
          <w:sz w:val="24"/>
          <w:szCs w:val="24"/>
        </w:rPr>
        <w:t xml:space="preserve"> – an idea or assumption that can be tested in a scientific investigation.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Matter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anything that has mass and occupies volume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Mass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amount of matter in something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Weight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measurement dependent of the mass of the object and the gravitational force acting on the object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Volume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amount of space an object takes up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Density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amount of mass in a given volume   </w:t>
      </w:r>
    </w:p>
    <w:p w:rsidR="009C6260" w:rsidRDefault="009C6260" w:rsidP="009C626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Formula for density</w:t>
      </w:r>
      <w:r w:rsidRPr="000D44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476">
        <w:rPr>
          <w:rFonts w:ascii="Times New Roman" w:hAnsi="Times New Roman" w:cs="Times New Roman"/>
          <w:sz w:val="24"/>
          <w:szCs w:val="24"/>
        </w:rPr>
        <w:t>D = M / V</w:t>
      </w:r>
    </w:p>
    <w:p w:rsidR="00052E69" w:rsidRDefault="00052E69">
      <w:bookmarkStart w:id="0" w:name="_GoBack"/>
      <w:bookmarkEnd w:id="0"/>
    </w:p>
    <w:sectPr w:rsidR="00052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60"/>
    <w:rsid w:val="00052E69"/>
    <w:rsid w:val="009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Reierson</dc:creator>
  <cp:keywords/>
  <dc:description/>
  <cp:lastModifiedBy>Rhonda Reierson</cp:lastModifiedBy>
  <cp:revision>1</cp:revision>
  <dcterms:created xsi:type="dcterms:W3CDTF">2013-10-20T00:16:00Z</dcterms:created>
  <dcterms:modified xsi:type="dcterms:W3CDTF">2013-10-20T00:17:00Z</dcterms:modified>
</cp:coreProperties>
</file>