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123C1" w14:textId="77777777" w:rsidR="008F1C6E" w:rsidRDefault="008F1C6E" w:rsidP="008F1C6E">
      <w:pPr>
        <w:spacing w:after="0" w:line="240" w:lineRule="auto"/>
        <w:rPr>
          <w:rFonts w:ascii="Arial" w:hAnsi="Arial" w:cs="Arial"/>
          <w:b/>
          <w:sz w:val="22"/>
        </w:rPr>
      </w:pPr>
      <w:r>
        <w:rPr>
          <w:rFonts w:ascii="Arial" w:hAnsi="Arial" w:cs="Arial"/>
          <w:b/>
          <w:noProof/>
          <w:sz w:val="22"/>
        </w:rPr>
        <w:drawing>
          <wp:inline distT="0" distB="0" distL="0" distR="0" wp14:anchorId="14791AD3" wp14:editId="267B0282">
            <wp:extent cx="1640205" cy="1091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091565"/>
                    </a:xfrm>
                    <a:prstGeom prst="rect">
                      <a:avLst/>
                    </a:prstGeom>
                    <a:noFill/>
                  </pic:spPr>
                </pic:pic>
              </a:graphicData>
            </a:graphic>
          </wp:inline>
        </w:drawing>
      </w:r>
    </w:p>
    <w:p w14:paraId="7F20AB68" w14:textId="77777777" w:rsidR="008F1C6E" w:rsidRDefault="008F1C6E" w:rsidP="008F1C6E">
      <w:pPr>
        <w:spacing w:after="0" w:line="240" w:lineRule="auto"/>
        <w:rPr>
          <w:rFonts w:ascii="Arial" w:hAnsi="Arial" w:cs="Arial"/>
          <w:b/>
          <w:sz w:val="22"/>
        </w:rPr>
      </w:pPr>
    </w:p>
    <w:p w14:paraId="736E2433" w14:textId="24FBF7C5" w:rsidR="00113C40" w:rsidRPr="00870E61" w:rsidRDefault="00113C40" w:rsidP="008F1C6E">
      <w:pPr>
        <w:spacing w:after="0" w:line="240" w:lineRule="auto"/>
        <w:jc w:val="center"/>
        <w:rPr>
          <w:rFonts w:ascii="Arial" w:hAnsi="Arial" w:cs="Arial"/>
          <w:b/>
          <w:sz w:val="22"/>
        </w:rPr>
      </w:pPr>
      <w:r w:rsidRPr="00870E61">
        <w:rPr>
          <w:rFonts w:ascii="Arial" w:hAnsi="Arial" w:cs="Arial"/>
          <w:b/>
          <w:sz w:val="22"/>
        </w:rPr>
        <w:t>Federal Financial Responsibility Composite Scores &amp;</w:t>
      </w:r>
    </w:p>
    <w:p w14:paraId="636FBFFF" w14:textId="16FC11BC" w:rsidR="00113C40" w:rsidRDefault="00113C40" w:rsidP="00870E61">
      <w:pPr>
        <w:spacing w:after="0" w:line="240" w:lineRule="auto"/>
        <w:jc w:val="center"/>
        <w:rPr>
          <w:rFonts w:ascii="Arial" w:hAnsi="Arial" w:cs="Arial"/>
          <w:b/>
          <w:sz w:val="22"/>
        </w:rPr>
      </w:pPr>
      <w:r w:rsidRPr="00870E61">
        <w:rPr>
          <w:rFonts w:ascii="Arial" w:hAnsi="Arial" w:cs="Arial"/>
          <w:b/>
          <w:sz w:val="22"/>
        </w:rPr>
        <w:t>Heightened Cash M</w:t>
      </w:r>
      <w:r w:rsidR="00572AE6" w:rsidRPr="00870E61">
        <w:rPr>
          <w:rFonts w:ascii="Arial" w:hAnsi="Arial" w:cs="Arial"/>
          <w:b/>
          <w:sz w:val="22"/>
        </w:rPr>
        <w:t>onitoring</w:t>
      </w:r>
      <w:r w:rsidRPr="00870E61">
        <w:rPr>
          <w:rFonts w:ascii="Arial" w:hAnsi="Arial" w:cs="Arial"/>
          <w:b/>
          <w:sz w:val="22"/>
        </w:rPr>
        <w:t xml:space="preserve"> (HCM) </w:t>
      </w:r>
    </w:p>
    <w:p w14:paraId="5F41219A" w14:textId="04784572" w:rsidR="0008376B" w:rsidRPr="00870E61" w:rsidRDefault="0008376B" w:rsidP="00870E61">
      <w:pPr>
        <w:spacing w:after="0" w:line="240" w:lineRule="auto"/>
        <w:jc w:val="center"/>
        <w:rPr>
          <w:rFonts w:ascii="Arial" w:hAnsi="Arial" w:cs="Arial"/>
          <w:b/>
          <w:sz w:val="22"/>
        </w:rPr>
      </w:pPr>
      <w:r>
        <w:rPr>
          <w:rFonts w:ascii="Arial" w:hAnsi="Arial" w:cs="Arial"/>
          <w:b/>
          <w:sz w:val="22"/>
        </w:rPr>
        <w:t>Process Document</w:t>
      </w:r>
    </w:p>
    <w:p w14:paraId="2721C618" w14:textId="2C88EECB" w:rsidR="00113C40" w:rsidRPr="005F2DBD" w:rsidRDefault="00113C40" w:rsidP="005F2DBD">
      <w:pPr>
        <w:spacing w:after="0" w:line="240" w:lineRule="auto"/>
        <w:rPr>
          <w:rFonts w:ascii="Arial" w:hAnsi="Arial" w:cs="Arial"/>
          <w:sz w:val="22"/>
        </w:rPr>
      </w:pPr>
    </w:p>
    <w:p w14:paraId="1FBE343C" w14:textId="0EE8A10E" w:rsidR="0008376B" w:rsidRDefault="0008376B" w:rsidP="005F2DBD">
      <w:pPr>
        <w:spacing w:after="0" w:line="240" w:lineRule="auto"/>
        <w:rPr>
          <w:rFonts w:ascii="Arial" w:hAnsi="Arial" w:cs="Arial"/>
          <w:sz w:val="22"/>
        </w:rPr>
      </w:pPr>
      <w:bookmarkStart w:id="0" w:name="_GoBack"/>
      <w:bookmarkEnd w:id="0"/>
      <w:r w:rsidRPr="0008376B">
        <w:rPr>
          <w:rFonts w:ascii="Arial" w:hAnsi="Arial" w:cs="Arial"/>
          <w:sz w:val="22"/>
        </w:rPr>
        <w:t xml:space="preserve">SARA </w:t>
      </w:r>
      <w:r w:rsidR="00255040">
        <w:rPr>
          <w:rFonts w:ascii="Arial" w:hAnsi="Arial" w:cs="Arial"/>
          <w:sz w:val="22"/>
        </w:rPr>
        <w:t>s</w:t>
      </w:r>
      <w:r w:rsidRPr="0008376B">
        <w:rPr>
          <w:rFonts w:ascii="Arial" w:hAnsi="Arial" w:cs="Arial"/>
          <w:sz w:val="22"/>
        </w:rPr>
        <w:t xml:space="preserve">tates </w:t>
      </w:r>
      <w:r w:rsidR="00255040">
        <w:rPr>
          <w:rFonts w:ascii="Arial" w:hAnsi="Arial" w:cs="Arial"/>
          <w:sz w:val="22"/>
        </w:rPr>
        <w:t>review the</w:t>
      </w:r>
      <w:r w:rsidRPr="0008376B">
        <w:rPr>
          <w:rFonts w:ascii="Arial" w:hAnsi="Arial" w:cs="Arial"/>
          <w:sz w:val="22"/>
        </w:rPr>
        <w:t xml:space="preserve"> U.S. </w:t>
      </w:r>
      <w:bookmarkStart w:id="1" w:name="_SG_dfb3035c51224c5bbf25d52798eb4e95"/>
      <w:r w:rsidRPr="001B62C4">
        <w:rPr>
          <w:rFonts w:ascii="Arial" w:hAnsi="Arial" w:cs="Arial"/>
          <w:sz w:val="22"/>
        </w:rPr>
        <w:t>Department of Education</w:t>
      </w:r>
      <w:bookmarkEnd w:id="1"/>
      <w:r w:rsidRPr="0008376B">
        <w:rPr>
          <w:rFonts w:ascii="Arial" w:hAnsi="Arial" w:cs="Arial"/>
          <w:sz w:val="22"/>
        </w:rPr>
        <w:t xml:space="preserve">’s publication of </w:t>
      </w:r>
      <w:bookmarkStart w:id="2" w:name="_Hlk56419828"/>
      <w:r w:rsidR="004C095A">
        <w:rPr>
          <w:rFonts w:ascii="Arial" w:hAnsi="Arial" w:cs="Arial"/>
          <w:sz w:val="22"/>
        </w:rPr>
        <w:t>f</w:t>
      </w:r>
      <w:r w:rsidR="00255040">
        <w:rPr>
          <w:rFonts w:ascii="Arial" w:hAnsi="Arial" w:cs="Arial"/>
          <w:sz w:val="22"/>
        </w:rPr>
        <w:t xml:space="preserve">ederal Financial Responsibility </w:t>
      </w:r>
      <w:r w:rsidRPr="0008376B">
        <w:rPr>
          <w:rFonts w:ascii="Arial" w:hAnsi="Arial" w:cs="Arial"/>
          <w:sz w:val="22"/>
        </w:rPr>
        <w:t>Composite Scores</w:t>
      </w:r>
      <w:r w:rsidR="00255040">
        <w:rPr>
          <w:rFonts w:ascii="Arial" w:hAnsi="Arial" w:cs="Arial"/>
          <w:sz w:val="22"/>
        </w:rPr>
        <w:t xml:space="preserve"> </w:t>
      </w:r>
      <w:bookmarkEnd w:id="2"/>
      <w:r w:rsidR="00255040">
        <w:rPr>
          <w:rFonts w:ascii="Arial" w:hAnsi="Arial" w:cs="Arial"/>
          <w:sz w:val="22"/>
        </w:rPr>
        <w:t>during application and renewal; b</w:t>
      </w:r>
      <w:r w:rsidR="00255040" w:rsidRPr="00255040">
        <w:rPr>
          <w:rFonts w:ascii="Arial" w:hAnsi="Arial" w:cs="Arial"/>
          <w:sz w:val="22"/>
        </w:rPr>
        <w:t>eginning January 1, 2021,</w:t>
      </w:r>
      <w:r w:rsidR="00255040">
        <w:rPr>
          <w:rFonts w:ascii="Arial" w:hAnsi="Arial" w:cs="Arial"/>
          <w:sz w:val="22"/>
        </w:rPr>
        <w:t xml:space="preserve"> SARA states will </w:t>
      </w:r>
      <w:r w:rsidR="004C095A">
        <w:rPr>
          <w:rFonts w:ascii="Arial" w:hAnsi="Arial" w:cs="Arial"/>
          <w:sz w:val="22"/>
        </w:rPr>
        <w:t xml:space="preserve">also </w:t>
      </w:r>
      <w:r w:rsidR="00255040">
        <w:rPr>
          <w:rFonts w:ascii="Arial" w:hAnsi="Arial" w:cs="Arial"/>
          <w:sz w:val="22"/>
        </w:rPr>
        <w:t xml:space="preserve">review the </w:t>
      </w:r>
      <w:r w:rsidR="004C095A">
        <w:rPr>
          <w:rFonts w:ascii="Arial" w:hAnsi="Arial" w:cs="Arial"/>
          <w:sz w:val="22"/>
        </w:rPr>
        <w:t>f</w:t>
      </w:r>
      <w:r w:rsidR="004C095A" w:rsidRPr="004C095A">
        <w:rPr>
          <w:rFonts w:ascii="Arial" w:hAnsi="Arial" w:cs="Arial"/>
          <w:sz w:val="22"/>
        </w:rPr>
        <w:t xml:space="preserve">ederal Financial Responsibility Composite Scores </w:t>
      </w:r>
      <w:r w:rsidR="00255040">
        <w:rPr>
          <w:rFonts w:ascii="Arial" w:hAnsi="Arial" w:cs="Arial"/>
          <w:sz w:val="22"/>
        </w:rPr>
        <w:t>as they are published to ensure institutions are in compliance with SARA policy.</w:t>
      </w:r>
    </w:p>
    <w:p w14:paraId="4F905950" w14:textId="77777777" w:rsidR="0008376B" w:rsidRPr="005F2DBD" w:rsidRDefault="0008376B" w:rsidP="005F2DBD">
      <w:pPr>
        <w:spacing w:after="0" w:line="240" w:lineRule="auto"/>
        <w:rPr>
          <w:rFonts w:ascii="Arial" w:hAnsi="Arial" w:cs="Arial"/>
          <w:sz w:val="22"/>
        </w:rPr>
      </w:pPr>
    </w:p>
    <w:p w14:paraId="2BAAEBFA" w14:textId="095120F2" w:rsidR="00870E61" w:rsidRDefault="00870E61" w:rsidP="005F2DBD">
      <w:pPr>
        <w:spacing w:after="0" w:line="240" w:lineRule="auto"/>
        <w:rPr>
          <w:rFonts w:ascii="Arial" w:hAnsi="Arial" w:cs="Arial"/>
          <w:sz w:val="22"/>
        </w:rPr>
      </w:pPr>
      <w:r w:rsidRPr="00870E61">
        <w:rPr>
          <w:rFonts w:ascii="Arial" w:hAnsi="Arial" w:cs="Arial"/>
          <w:b/>
          <w:i/>
          <w:sz w:val="22"/>
        </w:rPr>
        <w:t>SARA Manual</w:t>
      </w:r>
      <w:r w:rsidR="008F1C6E">
        <w:rPr>
          <w:rFonts w:ascii="Arial" w:hAnsi="Arial" w:cs="Arial"/>
          <w:b/>
          <w:i/>
          <w:sz w:val="22"/>
        </w:rPr>
        <w:t xml:space="preserve"> 20.</w:t>
      </w:r>
      <w:r w:rsidR="008B4AD5">
        <w:rPr>
          <w:rFonts w:ascii="Arial" w:hAnsi="Arial" w:cs="Arial"/>
          <w:b/>
          <w:i/>
          <w:sz w:val="22"/>
        </w:rPr>
        <w:t>3</w:t>
      </w:r>
      <w:r w:rsidRPr="00870E61">
        <w:rPr>
          <w:rFonts w:ascii="Arial" w:hAnsi="Arial" w:cs="Arial"/>
          <w:b/>
          <w:i/>
          <w:sz w:val="22"/>
        </w:rPr>
        <w:t xml:space="preserve"> - 2.5 (c)</w:t>
      </w:r>
      <w:r w:rsidR="00302887" w:rsidRPr="00302887">
        <w:t xml:space="preserve"> </w:t>
      </w:r>
      <w:r w:rsidR="00302887" w:rsidRPr="00302887">
        <w:rPr>
          <w:rFonts w:ascii="Arial" w:hAnsi="Arial" w:cs="Arial"/>
          <w:b/>
          <w:i/>
          <w:sz w:val="22"/>
        </w:rPr>
        <w:t>Functional responsibilities of SARA States</w:t>
      </w:r>
      <w:r w:rsidR="00302887" w:rsidRPr="00302887">
        <w:rPr>
          <w:rFonts w:ascii="Arial" w:hAnsi="Arial" w:cs="Arial"/>
          <w:b/>
          <w:i/>
          <w:sz w:val="22"/>
        </w:rPr>
        <w:cr/>
      </w:r>
      <w:r w:rsidR="005F2DBD" w:rsidRPr="005F2DBD">
        <w:rPr>
          <w:rFonts w:ascii="Arial" w:hAnsi="Arial" w:cs="Arial"/>
          <w:sz w:val="22"/>
        </w:rPr>
        <w:t xml:space="preserve">For independent </w:t>
      </w:r>
      <w:r w:rsidR="004C095A">
        <w:rPr>
          <w:rFonts w:ascii="Arial" w:hAnsi="Arial" w:cs="Arial"/>
          <w:sz w:val="22"/>
        </w:rPr>
        <w:t>i</w:t>
      </w:r>
      <w:r w:rsidR="005F2DBD" w:rsidRPr="005F2DBD">
        <w:rPr>
          <w:rFonts w:ascii="Arial" w:hAnsi="Arial" w:cs="Arial"/>
          <w:sz w:val="22"/>
        </w:rPr>
        <w:t xml:space="preserve">nstitutions, the </w:t>
      </w:r>
      <w:r w:rsidR="00811379">
        <w:rPr>
          <w:rFonts w:ascii="Arial" w:hAnsi="Arial" w:cs="Arial"/>
          <w:sz w:val="22"/>
        </w:rPr>
        <w:t>s</w:t>
      </w:r>
      <w:r w:rsidR="005F2DBD" w:rsidRPr="005F2DBD">
        <w:rPr>
          <w:rFonts w:ascii="Arial" w:hAnsi="Arial" w:cs="Arial"/>
          <w:sz w:val="22"/>
        </w:rPr>
        <w:t>tate accepts an institutional federal Financial</w:t>
      </w:r>
      <w:r w:rsidR="0008376B">
        <w:rPr>
          <w:rFonts w:ascii="Arial" w:hAnsi="Arial" w:cs="Arial"/>
          <w:sz w:val="22"/>
        </w:rPr>
        <w:t xml:space="preserve"> </w:t>
      </w:r>
      <w:r w:rsidR="005F2DBD" w:rsidRPr="005F2DBD">
        <w:rPr>
          <w:rFonts w:ascii="Arial" w:hAnsi="Arial" w:cs="Arial"/>
          <w:sz w:val="22"/>
        </w:rPr>
        <w:t>Responsibility Composite Score of 1.5 as indicative of sufficient minimum financial</w:t>
      </w:r>
      <w:r w:rsidR="0008376B">
        <w:rPr>
          <w:rFonts w:ascii="Arial" w:hAnsi="Arial" w:cs="Arial"/>
          <w:sz w:val="22"/>
        </w:rPr>
        <w:t xml:space="preserve"> </w:t>
      </w:r>
      <w:r w:rsidR="005F2DBD" w:rsidRPr="005F2DBD">
        <w:rPr>
          <w:rFonts w:ascii="Arial" w:hAnsi="Arial" w:cs="Arial"/>
          <w:sz w:val="22"/>
        </w:rPr>
        <w:t xml:space="preserve">stability to qualify for participation in SARA. For </w:t>
      </w:r>
      <w:r w:rsidR="004C095A">
        <w:rPr>
          <w:rFonts w:ascii="Arial" w:hAnsi="Arial" w:cs="Arial"/>
          <w:sz w:val="22"/>
        </w:rPr>
        <w:t>i</w:t>
      </w:r>
      <w:r w:rsidR="005F2DBD" w:rsidRPr="005F2DBD">
        <w:rPr>
          <w:rFonts w:ascii="Arial" w:hAnsi="Arial" w:cs="Arial"/>
          <w:sz w:val="22"/>
        </w:rPr>
        <w:t>nstitutions with a Composite Score</w:t>
      </w:r>
      <w:r w:rsidR="0008376B">
        <w:rPr>
          <w:rFonts w:ascii="Arial" w:hAnsi="Arial" w:cs="Arial"/>
          <w:sz w:val="22"/>
        </w:rPr>
        <w:t xml:space="preserve"> </w:t>
      </w:r>
      <w:r w:rsidR="005F2DBD" w:rsidRPr="005F2DBD">
        <w:rPr>
          <w:rFonts w:ascii="Arial" w:hAnsi="Arial" w:cs="Arial"/>
          <w:sz w:val="22"/>
        </w:rPr>
        <w:t xml:space="preserve">between 1.0 and 1.5, the </w:t>
      </w:r>
      <w:r w:rsidR="004C095A">
        <w:rPr>
          <w:rFonts w:ascii="Arial" w:hAnsi="Arial" w:cs="Arial"/>
          <w:sz w:val="22"/>
        </w:rPr>
        <w:t>s</w:t>
      </w:r>
      <w:r w:rsidR="005F2DBD" w:rsidRPr="005F2DBD">
        <w:rPr>
          <w:rFonts w:ascii="Arial" w:hAnsi="Arial" w:cs="Arial"/>
          <w:sz w:val="22"/>
        </w:rPr>
        <w:t>tate shall consider additional information regarding financial</w:t>
      </w:r>
      <w:r w:rsidR="0008376B">
        <w:rPr>
          <w:rFonts w:ascii="Arial" w:hAnsi="Arial" w:cs="Arial"/>
          <w:sz w:val="22"/>
        </w:rPr>
        <w:t xml:space="preserve"> </w:t>
      </w:r>
      <w:r w:rsidR="005F2DBD" w:rsidRPr="005F2DBD">
        <w:rPr>
          <w:rFonts w:ascii="Arial" w:hAnsi="Arial" w:cs="Arial"/>
          <w:sz w:val="22"/>
        </w:rPr>
        <w:t xml:space="preserve">stability provided by the institution. The </w:t>
      </w:r>
      <w:r w:rsidR="004C095A">
        <w:rPr>
          <w:rFonts w:ascii="Arial" w:hAnsi="Arial" w:cs="Arial"/>
          <w:sz w:val="22"/>
        </w:rPr>
        <w:t>s</w:t>
      </w:r>
      <w:r w:rsidR="005F2DBD" w:rsidRPr="005F2DBD">
        <w:rPr>
          <w:rFonts w:ascii="Arial" w:hAnsi="Arial" w:cs="Arial"/>
          <w:sz w:val="22"/>
        </w:rPr>
        <w:t>tate may, at its discretion, determine if there</w:t>
      </w:r>
      <w:r w:rsidR="0008376B">
        <w:rPr>
          <w:rFonts w:ascii="Arial" w:hAnsi="Arial" w:cs="Arial"/>
          <w:sz w:val="22"/>
        </w:rPr>
        <w:t xml:space="preserve"> </w:t>
      </w:r>
      <w:r w:rsidR="005F2DBD" w:rsidRPr="005F2DBD">
        <w:rPr>
          <w:rFonts w:ascii="Arial" w:hAnsi="Arial" w:cs="Arial"/>
          <w:sz w:val="22"/>
        </w:rPr>
        <w:t>is sufficient evidence of financial stability to justify the institution’s participation in SARA.</w:t>
      </w:r>
      <w:r w:rsidR="0008376B">
        <w:rPr>
          <w:rFonts w:ascii="Arial" w:hAnsi="Arial" w:cs="Arial"/>
          <w:sz w:val="22"/>
        </w:rPr>
        <w:t xml:space="preserve"> </w:t>
      </w:r>
      <w:r w:rsidR="005F2DBD" w:rsidRPr="005F2DBD">
        <w:rPr>
          <w:rFonts w:ascii="Arial" w:hAnsi="Arial" w:cs="Arial"/>
          <w:sz w:val="22"/>
        </w:rPr>
        <w:t xml:space="preserve">The </w:t>
      </w:r>
      <w:r w:rsidR="004C095A">
        <w:rPr>
          <w:rFonts w:ascii="Arial" w:hAnsi="Arial" w:cs="Arial"/>
          <w:sz w:val="22"/>
        </w:rPr>
        <w:t>s</w:t>
      </w:r>
      <w:r w:rsidR="005F2DBD" w:rsidRPr="005F2DBD">
        <w:rPr>
          <w:rFonts w:ascii="Arial" w:hAnsi="Arial" w:cs="Arial"/>
          <w:sz w:val="22"/>
        </w:rPr>
        <w:t xml:space="preserve">tate shall not permit an </w:t>
      </w:r>
      <w:r w:rsidR="004C095A">
        <w:rPr>
          <w:rFonts w:ascii="Arial" w:hAnsi="Arial" w:cs="Arial"/>
          <w:sz w:val="22"/>
        </w:rPr>
        <w:t>i</w:t>
      </w:r>
      <w:r w:rsidR="005F2DBD" w:rsidRPr="005F2DBD">
        <w:rPr>
          <w:rFonts w:ascii="Arial" w:hAnsi="Arial" w:cs="Arial"/>
          <w:sz w:val="22"/>
        </w:rPr>
        <w:t>nstitution with a Composite Score below 1.0 to participate</w:t>
      </w:r>
      <w:r w:rsidR="0008376B">
        <w:rPr>
          <w:rFonts w:ascii="Arial" w:hAnsi="Arial" w:cs="Arial"/>
          <w:sz w:val="22"/>
        </w:rPr>
        <w:t xml:space="preserve"> </w:t>
      </w:r>
      <w:r w:rsidR="005F2DBD" w:rsidRPr="005F2DBD">
        <w:rPr>
          <w:rFonts w:ascii="Arial" w:hAnsi="Arial" w:cs="Arial"/>
          <w:sz w:val="22"/>
        </w:rPr>
        <w:t xml:space="preserve">in SARA. For </w:t>
      </w:r>
      <w:r w:rsidR="004C095A">
        <w:rPr>
          <w:rFonts w:ascii="Arial" w:hAnsi="Arial" w:cs="Arial"/>
          <w:sz w:val="22"/>
        </w:rPr>
        <w:t>i</w:t>
      </w:r>
      <w:r w:rsidR="005F2DBD" w:rsidRPr="005F2DBD">
        <w:rPr>
          <w:rFonts w:ascii="Arial" w:hAnsi="Arial" w:cs="Arial"/>
          <w:sz w:val="22"/>
        </w:rPr>
        <w:t>nstitutions owned or controlled by another entity (i.e., a parent entity),</w:t>
      </w:r>
      <w:r w:rsidR="0008376B">
        <w:rPr>
          <w:rFonts w:ascii="Arial" w:hAnsi="Arial" w:cs="Arial"/>
          <w:sz w:val="22"/>
        </w:rPr>
        <w:t xml:space="preserve"> </w:t>
      </w:r>
      <w:r w:rsidR="005F2DBD" w:rsidRPr="005F2DBD">
        <w:rPr>
          <w:rFonts w:ascii="Arial" w:hAnsi="Arial" w:cs="Arial"/>
          <w:sz w:val="22"/>
        </w:rPr>
        <w:t>the relevant Composite Score will be the Composite Score of the parent entity, in accord</w:t>
      </w:r>
      <w:r w:rsidR="0008376B">
        <w:rPr>
          <w:rFonts w:ascii="Arial" w:hAnsi="Arial" w:cs="Arial"/>
          <w:sz w:val="22"/>
        </w:rPr>
        <w:t xml:space="preserve"> </w:t>
      </w:r>
      <w:r w:rsidR="005F2DBD" w:rsidRPr="005F2DBD">
        <w:rPr>
          <w:rFonts w:ascii="Arial" w:hAnsi="Arial" w:cs="Arial"/>
          <w:sz w:val="22"/>
        </w:rPr>
        <w:t xml:space="preserve">with current U.S. Department of Education (ED) practice. An </w:t>
      </w:r>
      <w:r w:rsidR="004C095A">
        <w:rPr>
          <w:rFonts w:ascii="Arial" w:hAnsi="Arial" w:cs="Arial"/>
          <w:sz w:val="22"/>
        </w:rPr>
        <w:t>i</w:t>
      </w:r>
      <w:r w:rsidR="005F2DBD" w:rsidRPr="005F2DBD">
        <w:rPr>
          <w:rFonts w:ascii="Arial" w:hAnsi="Arial" w:cs="Arial"/>
          <w:sz w:val="22"/>
        </w:rPr>
        <w:t>nstitution’s financial status</w:t>
      </w:r>
      <w:r w:rsidR="0008376B">
        <w:rPr>
          <w:rFonts w:ascii="Arial" w:hAnsi="Arial" w:cs="Arial"/>
          <w:sz w:val="22"/>
        </w:rPr>
        <w:t xml:space="preserve"> </w:t>
      </w:r>
      <w:r w:rsidR="005F2DBD" w:rsidRPr="005F2DBD">
        <w:rPr>
          <w:rFonts w:ascii="Arial" w:hAnsi="Arial" w:cs="Arial"/>
          <w:sz w:val="22"/>
        </w:rPr>
        <w:t>must be evaluated using the most recent Composite Score provided in writing by the</w:t>
      </w:r>
      <w:r w:rsidR="0008376B">
        <w:rPr>
          <w:rFonts w:ascii="Arial" w:hAnsi="Arial" w:cs="Arial"/>
          <w:sz w:val="22"/>
        </w:rPr>
        <w:t xml:space="preserve"> </w:t>
      </w:r>
      <w:r w:rsidR="005F2DBD" w:rsidRPr="005F2DBD">
        <w:rPr>
          <w:rFonts w:ascii="Arial" w:hAnsi="Arial" w:cs="Arial"/>
          <w:sz w:val="22"/>
        </w:rPr>
        <w:t>Department of Education, whether published online or provided in written form to the</w:t>
      </w:r>
      <w:r w:rsidR="0008376B">
        <w:rPr>
          <w:rFonts w:ascii="Arial" w:hAnsi="Arial" w:cs="Arial"/>
          <w:sz w:val="22"/>
        </w:rPr>
        <w:t xml:space="preserve"> </w:t>
      </w:r>
      <w:r w:rsidR="004C095A">
        <w:rPr>
          <w:rFonts w:ascii="Arial" w:hAnsi="Arial" w:cs="Arial"/>
          <w:sz w:val="22"/>
        </w:rPr>
        <w:t>i</w:t>
      </w:r>
      <w:r w:rsidR="005F2DBD" w:rsidRPr="005F2DBD">
        <w:rPr>
          <w:rFonts w:ascii="Arial" w:hAnsi="Arial" w:cs="Arial"/>
          <w:sz w:val="22"/>
        </w:rPr>
        <w:t xml:space="preserve">nstitution by a responsible Department of Education official. </w:t>
      </w:r>
    </w:p>
    <w:p w14:paraId="3D614D38" w14:textId="77777777" w:rsidR="00870E61" w:rsidRDefault="00870E61" w:rsidP="005F2DBD">
      <w:pPr>
        <w:spacing w:after="0" w:line="240" w:lineRule="auto"/>
        <w:rPr>
          <w:rFonts w:ascii="Arial" w:hAnsi="Arial" w:cs="Arial"/>
          <w:sz w:val="22"/>
        </w:rPr>
      </w:pPr>
    </w:p>
    <w:p w14:paraId="513D137B" w14:textId="70A496EE" w:rsidR="005F2DBD" w:rsidRDefault="005F2DBD" w:rsidP="005F2DBD">
      <w:pPr>
        <w:spacing w:after="0" w:line="240" w:lineRule="auto"/>
        <w:rPr>
          <w:rFonts w:ascii="Arial" w:hAnsi="Arial" w:cs="Arial"/>
          <w:sz w:val="22"/>
        </w:rPr>
      </w:pPr>
      <w:r w:rsidRPr="005F2DBD">
        <w:rPr>
          <w:rFonts w:ascii="Arial" w:hAnsi="Arial" w:cs="Arial"/>
          <w:sz w:val="22"/>
        </w:rPr>
        <w:t xml:space="preserve">SARA </w:t>
      </w:r>
      <w:r w:rsidR="006B45C3">
        <w:rPr>
          <w:rFonts w:ascii="Arial" w:hAnsi="Arial" w:cs="Arial"/>
          <w:sz w:val="22"/>
        </w:rPr>
        <w:t>s</w:t>
      </w:r>
      <w:r w:rsidRPr="005F2DBD">
        <w:rPr>
          <w:rFonts w:ascii="Arial" w:hAnsi="Arial" w:cs="Arial"/>
          <w:sz w:val="22"/>
        </w:rPr>
        <w:t>tates are to monitor</w:t>
      </w:r>
      <w:r w:rsidR="00870E61">
        <w:rPr>
          <w:rFonts w:ascii="Arial" w:hAnsi="Arial" w:cs="Arial"/>
          <w:sz w:val="22"/>
        </w:rPr>
        <w:t xml:space="preserve"> </w:t>
      </w:r>
      <w:r w:rsidRPr="005F2DBD">
        <w:rPr>
          <w:rFonts w:ascii="Arial" w:hAnsi="Arial" w:cs="Arial"/>
          <w:sz w:val="22"/>
        </w:rPr>
        <w:t xml:space="preserve">the </w:t>
      </w:r>
      <w:r w:rsidR="00811379">
        <w:rPr>
          <w:rFonts w:ascii="Arial" w:hAnsi="Arial" w:cs="Arial"/>
          <w:sz w:val="22"/>
        </w:rPr>
        <w:t>ED’s</w:t>
      </w:r>
      <w:r w:rsidRPr="005F2DBD">
        <w:rPr>
          <w:rFonts w:ascii="Arial" w:hAnsi="Arial" w:cs="Arial"/>
          <w:sz w:val="22"/>
        </w:rPr>
        <w:t xml:space="preserve"> publication of Composite Scores, review the</w:t>
      </w:r>
      <w:r w:rsidR="00870E61">
        <w:rPr>
          <w:rFonts w:ascii="Arial" w:hAnsi="Arial" w:cs="Arial"/>
          <w:sz w:val="22"/>
        </w:rPr>
        <w:t xml:space="preserve"> </w:t>
      </w:r>
      <w:r w:rsidRPr="005F2DBD">
        <w:rPr>
          <w:rFonts w:ascii="Arial" w:hAnsi="Arial" w:cs="Arial"/>
          <w:sz w:val="22"/>
        </w:rPr>
        <w:t>scores assigned to the institutions they have approved to participate in SARA, determine</w:t>
      </w:r>
      <w:r w:rsidR="00870E61">
        <w:rPr>
          <w:rFonts w:ascii="Arial" w:hAnsi="Arial" w:cs="Arial"/>
          <w:sz w:val="22"/>
        </w:rPr>
        <w:t xml:space="preserve"> </w:t>
      </w:r>
      <w:r w:rsidRPr="005F2DBD">
        <w:rPr>
          <w:rFonts w:ascii="Arial" w:hAnsi="Arial" w:cs="Arial"/>
          <w:sz w:val="22"/>
        </w:rPr>
        <w:t>whether those scores meet SARA requirements, and within 90 days of notification take</w:t>
      </w:r>
      <w:r w:rsidR="00811379">
        <w:rPr>
          <w:rFonts w:ascii="Arial" w:hAnsi="Arial" w:cs="Arial"/>
          <w:sz w:val="22"/>
        </w:rPr>
        <w:t xml:space="preserve"> </w:t>
      </w:r>
      <w:r w:rsidRPr="005F2DBD">
        <w:rPr>
          <w:rFonts w:ascii="Arial" w:hAnsi="Arial" w:cs="Arial"/>
          <w:sz w:val="22"/>
        </w:rPr>
        <w:t>appropriate action regarding the SARA participation of those institutions.</w:t>
      </w:r>
      <w:r w:rsidR="00870E61">
        <w:rPr>
          <w:rFonts w:ascii="Arial" w:hAnsi="Arial" w:cs="Arial"/>
          <w:sz w:val="22"/>
        </w:rPr>
        <w:t xml:space="preserve"> </w:t>
      </w:r>
    </w:p>
    <w:p w14:paraId="605DD8AC" w14:textId="77777777" w:rsidR="00302887" w:rsidRPr="005F2DBD" w:rsidRDefault="00302887" w:rsidP="005F2DBD">
      <w:pPr>
        <w:spacing w:after="0" w:line="240" w:lineRule="auto"/>
        <w:rPr>
          <w:rFonts w:ascii="Arial" w:hAnsi="Arial" w:cs="Arial"/>
          <w:sz w:val="22"/>
        </w:rPr>
      </w:pPr>
    </w:p>
    <w:p w14:paraId="5572E5CA" w14:textId="34288CAB" w:rsidR="00302887" w:rsidRPr="00302887" w:rsidRDefault="00302887" w:rsidP="00302887">
      <w:pPr>
        <w:spacing w:after="0" w:line="240" w:lineRule="auto"/>
        <w:rPr>
          <w:rFonts w:ascii="Arial" w:hAnsi="Arial" w:cs="Arial"/>
          <w:b/>
          <w:i/>
          <w:sz w:val="22"/>
        </w:rPr>
      </w:pPr>
      <w:r w:rsidRPr="00302887">
        <w:rPr>
          <w:rFonts w:ascii="Arial" w:hAnsi="Arial" w:cs="Arial"/>
          <w:b/>
          <w:i/>
          <w:sz w:val="22"/>
        </w:rPr>
        <w:t>SARA Manual 20.</w:t>
      </w:r>
      <w:r w:rsidR="004C095A">
        <w:rPr>
          <w:rFonts w:ascii="Arial" w:hAnsi="Arial" w:cs="Arial"/>
          <w:b/>
          <w:i/>
          <w:sz w:val="22"/>
        </w:rPr>
        <w:t>3</w:t>
      </w:r>
      <w:r w:rsidRPr="00302887">
        <w:rPr>
          <w:rFonts w:ascii="Arial" w:hAnsi="Arial" w:cs="Arial"/>
          <w:b/>
          <w:i/>
          <w:sz w:val="22"/>
        </w:rPr>
        <w:t xml:space="preserve"> - 3.2 (a) Provisional admission or renewal of an Institution</w:t>
      </w:r>
    </w:p>
    <w:p w14:paraId="33E66461" w14:textId="113068B8" w:rsidR="00302887" w:rsidRPr="00302887" w:rsidRDefault="00302887" w:rsidP="00302887">
      <w:pPr>
        <w:spacing w:after="0" w:line="240" w:lineRule="auto"/>
        <w:rPr>
          <w:rFonts w:ascii="Arial" w:hAnsi="Arial" w:cs="Arial"/>
          <w:sz w:val="22"/>
        </w:rPr>
      </w:pPr>
      <w:r w:rsidRPr="00302887">
        <w:rPr>
          <w:rFonts w:ascii="Arial" w:hAnsi="Arial" w:cs="Arial"/>
          <w:sz w:val="22"/>
        </w:rPr>
        <w:t xml:space="preserve">A </w:t>
      </w:r>
      <w:r w:rsidR="00811379">
        <w:rPr>
          <w:rFonts w:ascii="Arial" w:hAnsi="Arial" w:cs="Arial"/>
          <w:sz w:val="22"/>
        </w:rPr>
        <w:t>s</w:t>
      </w:r>
      <w:r w:rsidRPr="00302887">
        <w:rPr>
          <w:rFonts w:ascii="Arial" w:hAnsi="Arial" w:cs="Arial"/>
          <w:sz w:val="22"/>
        </w:rPr>
        <w:t>tate, at its discretion, may approve an Institution applying for initial or renewal participation in SARA to participate on Provisional Status in any of the following circumstances:</w:t>
      </w:r>
    </w:p>
    <w:p w14:paraId="28A5A998" w14:textId="77777777" w:rsidR="00302887" w:rsidRPr="00302887" w:rsidRDefault="00302887" w:rsidP="00302887">
      <w:pPr>
        <w:spacing w:after="0" w:line="240" w:lineRule="auto"/>
        <w:rPr>
          <w:rFonts w:ascii="Arial" w:hAnsi="Arial" w:cs="Arial"/>
          <w:sz w:val="22"/>
        </w:rPr>
      </w:pPr>
    </w:p>
    <w:p w14:paraId="7667E337" w14:textId="517F6989" w:rsidR="00302887" w:rsidRPr="00D3519D" w:rsidRDefault="00302887" w:rsidP="00D3519D">
      <w:pPr>
        <w:pStyle w:val="ListParagraph"/>
        <w:numPr>
          <w:ilvl w:val="0"/>
          <w:numId w:val="8"/>
        </w:numPr>
        <w:spacing w:after="0" w:line="240" w:lineRule="auto"/>
        <w:rPr>
          <w:rFonts w:ascii="Arial" w:hAnsi="Arial" w:cs="Arial"/>
          <w:sz w:val="22"/>
        </w:rPr>
      </w:pPr>
      <w:r w:rsidRPr="00D3519D">
        <w:rPr>
          <w:rFonts w:ascii="Arial" w:hAnsi="Arial" w:cs="Arial"/>
          <w:sz w:val="22"/>
        </w:rPr>
        <w:t xml:space="preserve">The </w:t>
      </w:r>
      <w:r w:rsidR="00811379">
        <w:rPr>
          <w:rFonts w:ascii="Arial" w:hAnsi="Arial" w:cs="Arial"/>
          <w:sz w:val="22"/>
        </w:rPr>
        <w:t>i</w:t>
      </w:r>
      <w:r w:rsidRPr="00D3519D">
        <w:rPr>
          <w:rFonts w:ascii="Arial" w:hAnsi="Arial" w:cs="Arial"/>
          <w:sz w:val="22"/>
        </w:rPr>
        <w:t xml:space="preserve">nstitution is currently required by the U.S. Department of Education to post a letter of credit or is under a cash management agreement with the U.S. Department of Education (Such institutions must still have a </w:t>
      </w:r>
      <w:r w:rsidR="004C095A">
        <w:rPr>
          <w:rFonts w:ascii="Arial" w:hAnsi="Arial" w:cs="Arial"/>
          <w:sz w:val="22"/>
        </w:rPr>
        <w:t>f</w:t>
      </w:r>
      <w:r w:rsidRPr="00D3519D">
        <w:rPr>
          <w:rFonts w:ascii="Arial" w:hAnsi="Arial" w:cs="Arial"/>
          <w:sz w:val="22"/>
        </w:rPr>
        <w:t>ederal Financial Responsibility Composite Score of 1.0 or above)</w:t>
      </w:r>
    </w:p>
    <w:p w14:paraId="0A849B43" w14:textId="77777777" w:rsidR="00302887" w:rsidRPr="00302887" w:rsidRDefault="00302887" w:rsidP="00F10067">
      <w:pPr>
        <w:spacing w:after="0" w:line="240" w:lineRule="auto"/>
        <w:rPr>
          <w:rFonts w:ascii="Arial" w:hAnsi="Arial" w:cs="Arial"/>
          <w:sz w:val="22"/>
        </w:rPr>
      </w:pPr>
    </w:p>
    <w:p w14:paraId="21E6BB8E" w14:textId="01CA18C8" w:rsidR="00113C40" w:rsidRPr="00D3519D" w:rsidRDefault="00302887" w:rsidP="00D3519D">
      <w:pPr>
        <w:pStyle w:val="ListParagraph"/>
        <w:numPr>
          <w:ilvl w:val="0"/>
          <w:numId w:val="8"/>
        </w:numPr>
        <w:spacing w:after="0" w:line="240" w:lineRule="auto"/>
        <w:rPr>
          <w:rFonts w:ascii="Arial" w:hAnsi="Arial" w:cs="Arial"/>
          <w:sz w:val="22"/>
        </w:rPr>
      </w:pPr>
      <w:r w:rsidRPr="00D3519D">
        <w:rPr>
          <w:rFonts w:ascii="Arial" w:hAnsi="Arial" w:cs="Arial"/>
          <w:sz w:val="22"/>
        </w:rPr>
        <w:t xml:space="preserve">The </w:t>
      </w:r>
      <w:r w:rsidR="00811379">
        <w:rPr>
          <w:rFonts w:ascii="Arial" w:hAnsi="Arial" w:cs="Arial"/>
          <w:sz w:val="22"/>
        </w:rPr>
        <w:t>i</w:t>
      </w:r>
      <w:r w:rsidRPr="00D3519D">
        <w:rPr>
          <w:rFonts w:ascii="Arial" w:hAnsi="Arial" w:cs="Arial"/>
          <w:sz w:val="22"/>
        </w:rPr>
        <w:t xml:space="preserve">nstitution has a </w:t>
      </w:r>
      <w:r w:rsidR="004C095A">
        <w:rPr>
          <w:rFonts w:ascii="Arial" w:hAnsi="Arial" w:cs="Arial"/>
          <w:sz w:val="22"/>
        </w:rPr>
        <w:t>f</w:t>
      </w:r>
      <w:r w:rsidRPr="00D3519D">
        <w:rPr>
          <w:rFonts w:ascii="Arial" w:hAnsi="Arial" w:cs="Arial"/>
          <w:sz w:val="22"/>
        </w:rPr>
        <w:t>ederal Financial Responsibility Composite Score between 1.0 and 1.5</w:t>
      </w:r>
    </w:p>
    <w:p w14:paraId="41798444" w14:textId="77777777" w:rsidR="00302887" w:rsidRDefault="00302887" w:rsidP="005F2DBD">
      <w:pPr>
        <w:spacing w:after="0" w:line="240" w:lineRule="auto"/>
        <w:rPr>
          <w:rFonts w:ascii="Arial" w:hAnsi="Arial" w:cs="Arial"/>
          <w:b/>
          <w:sz w:val="22"/>
        </w:rPr>
      </w:pPr>
    </w:p>
    <w:p w14:paraId="302498EE" w14:textId="77777777" w:rsidR="00302887" w:rsidRPr="00870E61" w:rsidRDefault="00302887" w:rsidP="00302887">
      <w:pPr>
        <w:spacing w:after="0" w:line="240" w:lineRule="auto"/>
        <w:rPr>
          <w:rFonts w:ascii="Arial" w:hAnsi="Arial" w:cs="Arial"/>
          <w:b/>
          <w:sz w:val="22"/>
        </w:rPr>
      </w:pPr>
      <w:r w:rsidRPr="00870E61">
        <w:rPr>
          <w:rFonts w:ascii="Arial" w:hAnsi="Arial" w:cs="Arial"/>
          <w:b/>
          <w:sz w:val="22"/>
        </w:rPr>
        <w:t>Federal Financial Responsibility Composite Scores</w:t>
      </w:r>
    </w:p>
    <w:p w14:paraId="070BAED1" w14:textId="73328466" w:rsidR="00302887" w:rsidRPr="005F2DBD" w:rsidRDefault="00302887" w:rsidP="00302887">
      <w:pPr>
        <w:spacing w:after="0" w:line="240" w:lineRule="auto"/>
        <w:rPr>
          <w:rFonts w:ascii="Arial" w:hAnsi="Arial" w:cs="Arial"/>
          <w:sz w:val="22"/>
        </w:rPr>
      </w:pPr>
      <w:r w:rsidRPr="005F2DBD">
        <w:rPr>
          <w:rFonts w:ascii="Arial" w:hAnsi="Arial" w:cs="Arial"/>
          <w:sz w:val="22"/>
        </w:rPr>
        <w:t xml:space="preserve">The </w:t>
      </w:r>
      <w:r>
        <w:rPr>
          <w:rFonts w:ascii="Arial" w:hAnsi="Arial" w:cs="Arial"/>
          <w:sz w:val="22"/>
        </w:rPr>
        <w:t>f</w:t>
      </w:r>
      <w:r w:rsidRPr="005F2DBD">
        <w:rPr>
          <w:rFonts w:ascii="Arial" w:hAnsi="Arial" w:cs="Arial"/>
          <w:sz w:val="22"/>
        </w:rPr>
        <w:t xml:space="preserve">ederal Financial Responsibility Composite Score is a numeric score calculated by the U.S. Department of Education for non-public </w:t>
      </w:r>
      <w:r w:rsidR="004C095A">
        <w:rPr>
          <w:rFonts w:ascii="Arial" w:hAnsi="Arial" w:cs="Arial"/>
          <w:sz w:val="22"/>
        </w:rPr>
        <w:t>i</w:t>
      </w:r>
      <w:r w:rsidRPr="005F2DBD">
        <w:rPr>
          <w:rFonts w:ascii="Arial" w:hAnsi="Arial" w:cs="Arial"/>
          <w:sz w:val="22"/>
        </w:rPr>
        <w:t xml:space="preserve">nstitutions of higher education that participate in </w:t>
      </w:r>
      <w:r w:rsidR="004C095A">
        <w:rPr>
          <w:rFonts w:ascii="Arial" w:hAnsi="Arial" w:cs="Arial"/>
          <w:sz w:val="22"/>
        </w:rPr>
        <w:t>f</w:t>
      </w:r>
      <w:r w:rsidRPr="005F2DBD">
        <w:rPr>
          <w:rFonts w:ascii="Arial" w:hAnsi="Arial" w:cs="Arial"/>
          <w:sz w:val="22"/>
        </w:rPr>
        <w:t>ederal Title IV student assistance programs (</w:t>
      </w:r>
      <w:hyperlink r:id="rId11" w:history="1">
        <w:r w:rsidRPr="005F2DBD">
          <w:rPr>
            <w:rStyle w:val="Hyperlink"/>
            <w:rFonts w:ascii="Arial" w:hAnsi="Arial" w:cs="Arial"/>
            <w:sz w:val="22"/>
          </w:rPr>
          <w:t>https://studentaid.gov/data-center/school/composite-scores</w:t>
        </w:r>
      </w:hyperlink>
      <w:r w:rsidRPr="005F2DBD">
        <w:rPr>
          <w:rFonts w:ascii="Arial" w:hAnsi="Arial" w:cs="Arial"/>
          <w:sz w:val="22"/>
        </w:rPr>
        <w:t>).</w:t>
      </w:r>
    </w:p>
    <w:p w14:paraId="663E3EEC" w14:textId="6083DD1D" w:rsidR="00302887" w:rsidRDefault="00302887" w:rsidP="00302887">
      <w:pPr>
        <w:spacing w:after="0" w:line="240" w:lineRule="auto"/>
        <w:rPr>
          <w:rFonts w:ascii="Arial" w:hAnsi="Arial" w:cs="Arial"/>
          <w:sz w:val="22"/>
        </w:rPr>
      </w:pPr>
    </w:p>
    <w:p w14:paraId="3DC6808B" w14:textId="65015E6A" w:rsidR="00F10067" w:rsidRDefault="00F10067" w:rsidP="00302887">
      <w:pPr>
        <w:spacing w:after="0" w:line="240" w:lineRule="auto"/>
        <w:rPr>
          <w:rFonts w:ascii="Arial" w:hAnsi="Arial" w:cs="Arial"/>
          <w:sz w:val="22"/>
        </w:rPr>
      </w:pPr>
      <w:r w:rsidRPr="00F10067">
        <w:rPr>
          <w:rFonts w:ascii="Arial" w:hAnsi="Arial" w:cs="Arial"/>
          <w:sz w:val="22"/>
        </w:rPr>
        <w:t xml:space="preserve">The U.S. Department of Education’s </w:t>
      </w:r>
      <w:r>
        <w:rPr>
          <w:rFonts w:ascii="Arial" w:hAnsi="Arial" w:cs="Arial"/>
          <w:sz w:val="22"/>
        </w:rPr>
        <w:t xml:space="preserve">federal Financial Responsibility Composite Scores </w:t>
      </w:r>
      <w:r w:rsidRPr="00F10067">
        <w:rPr>
          <w:rFonts w:ascii="Arial" w:hAnsi="Arial" w:cs="Arial"/>
          <w:sz w:val="22"/>
        </w:rPr>
        <w:t xml:space="preserve">is provided online. Once the </w:t>
      </w:r>
      <w:r>
        <w:rPr>
          <w:rFonts w:ascii="Arial" w:hAnsi="Arial" w:cs="Arial"/>
          <w:sz w:val="22"/>
        </w:rPr>
        <w:t>Financial Responsibility Composite Scores are</w:t>
      </w:r>
      <w:r w:rsidRPr="00F10067">
        <w:rPr>
          <w:rFonts w:ascii="Arial" w:hAnsi="Arial" w:cs="Arial"/>
          <w:sz w:val="22"/>
        </w:rPr>
        <w:t xml:space="preserve"> made publicly available:</w:t>
      </w:r>
    </w:p>
    <w:p w14:paraId="5231CE95" w14:textId="77777777" w:rsidR="00F10067" w:rsidRDefault="00F10067" w:rsidP="00302887">
      <w:pPr>
        <w:spacing w:after="0" w:line="240" w:lineRule="auto"/>
        <w:rPr>
          <w:rFonts w:ascii="Arial" w:hAnsi="Arial" w:cs="Arial"/>
          <w:sz w:val="22"/>
        </w:rPr>
      </w:pPr>
    </w:p>
    <w:p w14:paraId="7D00CA02" w14:textId="3447E50E" w:rsidR="00302887" w:rsidRDefault="006477FA" w:rsidP="001373E0">
      <w:pPr>
        <w:pStyle w:val="ListParagraph"/>
        <w:numPr>
          <w:ilvl w:val="0"/>
          <w:numId w:val="7"/>
        </w:numPr>
        <w:spacing w:after="0" w:line="240" w:lineRule="auto"/>
        <w:rPr>
          <w:rFonts w:ascii="Arial" w:hAnsi="Arial" w:cs="Arial"/>
          <w:sz w:val="22"/>
        </w:rPr>
      </w:pPr>
      <w:r w:rsidRPr="00F10067">
        <w:rPr>
          <w:rFonts w:ascii="Arial" w:hAnsi="Arial" w:cs="Arial"/>
          <w:sz w:val="22"/>
        </w:rPr>
        <w:t>NC-SARA staff</w:t>
      </w:r>
      <w:r w:rsidR="00302887" w:rsidRPr="00F10067">
        <w:rPr>
          <w:rFonts w:ascii="Arial" w:hAnsi="Arial" w:cs="Arial"/>
          <w:sz w:val="22"/>
        </w:rPr>
        <w:t xml:space="preserve"> will notify</w:t>
      </w:r>
      <w:r w:rsidR="00F10067">
        <w:rPr>
          <w:rFonts w:ascii="Arial" w:hAnsi="Arial" w:cs="Arial"/>
          <w:sz w:val="22"/>
        </w:rPr>
        <w:t>,</w:t>
      </w:r>
      <w:r w:rsidR="00302887" w:rsidRPr="00F10067">
        <w:rPr>
          <w:rFonts w:ascii="Arial" w:hAnsi="Arial" w:cs="Arial"/>
          <w:sz w:val="22"/>
        </w:rPr>
        <w:t xml:space="preserve"> via email</w:t>
      </w:r>
      <w:r w:rsidR="00F10067">
        <w:rPr>
          <w:rFonts w:ascii="Arial" w:hAnsi="Arial" w:cs="Arial"/>
          <w:sz w:val="22"/>
        </w:rPr>
        <w:t>,</w:t>
      </w:r>
      <w:r w:rsidR="00302887" w:rsidRPr="00F10067">
        <w:rPr>
          <w:rFonts w:ascii="Arial" w:hAnsi="Arial" w:cs="Arial"/>
          <w:sz w:val="22"/>
        </w:rPr>
        <w:t xml:space="preserve"> the State Portal Entity Staff indicating that the new federal Financial Responsibility Composite Scores have been released. </w:t>
      </w:r>
      <w:r w:rsidR="00F10067">
        <w:rPr>
          <w:rFonts w:ascii="Arial" w:hAnsi="Arial" w:cs="Arial"/>
          <w:sz w:val="22"/>
        </w:rPr>
        <w:t xml:space="preserve">The </w:t>
      </w:r>
      <w:r w:rsidR="00302887" w:rsidRPr="00F10067">
        <w:rPr>
          <w:rFonts w:ascii="Arial" w:hAnsi="Arial" w:cs="Arial"/>
          <w:sz w:val="22"/>
        </w:rPr>
        <w:t>email from NC-SARA will serve as the notification outlined in the SARA Manual Section 2.5.</w:t>
      </w:r>
    </w:p>
    <w:p w14:paraId="0A98E05B" w14:textId="0FE4C9DF" w:rsidR="00F10067" w:rsidRDefault="00F10067" w:rsidP="001373E0">
      <w:pPr>
        <w:pStyle w:val="ListParagraph"/>
        <w:numPr>
          <w:ilvl w:val="0"/>
          <w:numId w:val="7"/>
        </w:numPr>
        <w:spacing w:after="0" w:line="240" w:lineRule="auto"/>
        <w:rPr>
          <w:rFonts w:ascii="Arial" w:hAnsi="Arial" w:cs="Arial"/>
          <w:sz w:val="22"/>
        </w:rPr>
      </w:pPr>
      <w:r>
        <w:rPr>
          <w:rFonts w:ascii="Arial" w:hAnsi="Arial" w:cs="Arial"/>
          <w:sz w:val="22"/>
        </w:rPr>
        <w:t xml:space="preserve">The </w:t>
      </w:r>
      <w:r w:rsidR="000526C1">
        <w:rPr>
          <w:rFonts w:ascii="Arial" w:hAnsi="Arial" w:cs="Arial"/>
          <w:sz w:val="22"/>
        </w:rPr>
        <w:t>90-day</w:t>
      </w:r>
      <w:r>
        <w:rPr>
          <w:rFonts w:ascii="Arial" w:hAnsi="Arial" w:cs="Arial"/>
          <w:sz w:val="22"/>
        </w:rPr>
        <w:t xml:space="preserve"> timeline will start on the date the NC-SARA email is sent to the State Portal Entity staff.</w:t>
      </w:r>
    </w:p>
    <w:p w14:paraId="5E22ABBE" w14:textId="77777777" w:rsidR="000526C1" w:rsidRPr="000526C1" w:rsidRDefault="000526C1" w:rsidP="000526C1">
      <w:pPr>
        <w:pStyle w:val="ListParagraph"/>
        <w:numPr>
          <w:ilvl w:val="0"/>
          <w:numId w:val="7"/>
        </w:numPr>
        <w:rPr>
          <w:rFonts w:ascii="Arial" w:hAnsi="Arial" w:cs="Arial"/>
          <w:sz w:val="22"/>
        </w:rPr>
      </w:pPr>
      <w:r w:rsidRPr="000526C1">
        <w:rPr>
          <w:rFonts w:ascii="Arial" w:hAnsi="Arial" w:cs="Arial"/>
          <w:sz w:val="22"/>
        </w:rPr>
        <w:t>State Portal Entity Staff will review the federal Responsibility Composite Scores for SARA participating institutions located in their state.</w:t>
      </w:r>
    </w:p>
    <w:p w14:paraId="4067E329" w14:textId="50B6707E" w:rsidR="00F10067" w:rsidRDefault="00F10067" w:rsidP="000526C1">
      <w:pPr>
        <w:pStyle w:val="ListParagraph"/>
        <w:numPr>
          <w:ilvl w:val="1"/>
          <w:numId w:val="7"/>
        </w:numPr>
        <w:spacing w:after="0" w:line="240" w:lineRule="auto"/>
        <w:rPr>
          <w:rFonts w:ascii="Arial" w:hAnsi="Arial" w:cs="Arial"/>
          <w:sz w:val="22"/>
        </w:rPr>
      </w:pPr>
      <w:r>
        <w:rPr>
          <w:rFonts w:ascii="Arial" w:hAnsi="Arial" w:cs="Arial"/>
          <w:sz w:val="22"/>
        </w:rPr>
        <w:t xml:space="preserve">If an </w:t>
      </w:r>
      <w:r w:rsidR="000526C1">
        <w:rPr>
          <w:rFonts w:ascii="Arial" w:hAnsi="Arial" w:cs="Arial"/>
          <w:sz w:val="22"/>
        </w:rPr>
        <w:t>institution’s</w:t>
      </w:r>
      <w:r>
        <w:rPr>
          <w:rFonts w:ascii="Arial" w:hAnsi="Arial" w:cs="Arial"/>
          <w:sz w:val="22"/>
        </w:rPr>
        <w:t xml:space="preserve"> federal </w:t>
      </w:r>
      <w:r w:rsidRPr="00F10067">
        <w:rPr>
          <w:rFonts w:ascii="Arial" w:hAnsi="Arial" w:cs="Arial"/>
          <w:sz w:val="22"/>
        </w:rPr>
        <w:t>Financial Responsibility Composite Score</w:t>
      </w:r>
      <w:r>
        <w:rPr>
          <w:rFonts w:ascii="Arial" w:hAnsi="Arial" w:cs="Arial"/>
          <w:sz w:val="22"/>
        </w:rPr>
        <w:t xml:space="preserve"> falls below 1.5 but is above 1.0 the state may </w:t>
      </w:r>
      <w:r w:rsidR="000526C1">
        <w:rPr>
          <w:rFonts w:ascii="Arial" w:hAnsi="Arial" w:cs="Arial"/>
          <w:sz w:val="22"/>
        </w:rPr>
        <w:t>act</w:t>
      </w:r>
      <w:r>
        <w:rPr>
          <w:rFonts w:ascii="Arial" w:hAnsi="Arial" w:cs="Arial"/>
          <w:sz w:val="22"/>
        </w:rPr>
        <w:t>.</w:t>
      </w:r>
    </w:p>
    <w:p w14:paraId="686923F5" w14:textId="17879DC4" w:rsidR="00F10067" w:rsidRPr="00F10067" w:rsidRDefault="00F10067" w:rsidP="000526C1">
      <w:pPr>
        <w:pStyle w:val="ListParagraph"/>
        <w:numPr>
          <w:ilvl w:val="1"/>
          <w:numId w:val="7"/>
        </w:numPr>
        <w:spacing w:after="0" w:line="240" w:lineRule="auto"/>
        <w:rPr>
          <w:rFonts w:ascii="Arial" w:hAnsi="Arial" w:cs="Arial"/>
          <w:sz w:val="22"/>
        </w:rPr>
      </w:pPr>
      <w:r>
        <w:rPr>
          <w:rFonts w:ascii="Arial" w:hAnsi="Arial" w:cs="Arial"/>
          <w:sz w:val="22"/>
        </w:rPr>
        <w:t xml:space="preserve">If an </w:t>
      </w:r>
      <w:r w:rsidR="000526C1">
        <w:rPr>
          <w:rFonts w:ascii="Arial" w:hAnsi="Arial" w:cs="Arial"/>
          <w:sz w:val="22"/>
        </w:rPr>
        <w:t>institution’s</w:t>
      </w:r>
      <w:r>
        <w:rPr>
          <w:rFonts w:ascii="Arial" w:hAnsi="Arial" w:cs="Arial"/>
          <w:sz w:val="22"/>
        </w:rPr>
        <w:t xml:space="preserve"> </w:t>
      </w:r>
      <w:r w:rsidRPr="00F10067">
        <w:rPr>
          <w:rFonts w:ascii="Arial" w:hAnsi="Arial" w:cs="Arial"/>
          <w:sz w:val="22"/>
        </w:rPr>
        <w:t>federal Financial Responsibility Composite Score falls below</w:t>
      </w:r>
      <w:r>
        <w:rPr>
          <w:rFonts w:ascii="Arial" w:hAnsi="Arial" w:cs="Arial"/>
          <w:sz w:val="22"/>
        </w:rPr>
        <w:t xml:space="preserve"> 1.0 the </w:t>
      </w:r>
      <w:r w:rsidR="000526C1">
        <w:rPr>
          <w:rFonts w:ascii="Arial" w:hAnsi="Arial" w:cs="Arial"/>
          <w:sz w:val="22"/>
        </w:rPr>
        <w:t>state must</w:t>
      </w:r>
      <w:r>
        <w:rPr>
          <w:rFonts w:ascii="Arial" w:hAnsi="Arial" w:cs="Arial"/>
          <w:sz w:val="22"/>
        </w:rPr>
        <w:t xml:space="preserve"> </w:t>
      </w:r>
      <w:r w:rsidR="000526C1">
        <w:rPr>
          <w:rFonts w:ascii="Arial" w:hAnsi="Arial" w:cs="Arial"/>
          <w:sz w:val="22"/>
        </w:rPr>
        <w:t>act</w:t>
      </w:r>
      <w:r w:rsidR="0056751B">
        <w:rPr>
          <w:rFonts w:ascii="Arial" w:hAnsi="Arial" w:cs="Arial"/>
          <w:sz w:val="22"/>
        </w:rPr>
        <w:t xml:space="preserve"> to remove the institution from SARA participation.</w:t>
      </w:r>
    </w:p>
    <w:p w14:paraId="6BC0953D" w14:textId="11955F06" w:rsidR="00302887" w:rsidRPr="000526C1" w:rsidRDefault="00302887" w:rsidP="000526C1">
      <w:pPr>
        <w:pStyle w:val="ListParagraph"/>
        <w:numPr>
          <w:ilvl w:val="0"/>
          <w:numId w:val="7"/>
        </w:numPr>
        <w:spacing w:after="0" w:line="240" w:lineRule="auto"/>
        <w:rPr>
          <w:rFonts w:ascii="Arial" w:hAnsi="Arial" w:cs="Arial"/>
          <w:sz w:val="22"/>
        </w:rPr>
      </w:pPr>
      <w:r w:rsidRPr="000526C1">
        <w:rPr>
          <w:rFonts w:ascii="Arial" w:hAnsi="Arial" w:cs="Arial"/>
          <w:sz w:val="22"/>
        </w:rPr>
        <w:t xml:space="preserve">If a Title IV SARA </w:t>
      </w:r>
      <w:r w:rsidR="00D947CD" w:rsidRPr="000526C1">
        <w:rPr>
          <w:rFonts w:ascii="Arial" w:hAnsi="Arial" w:cs="Arial"/>
          <w:sz w:val="22"/>
        </w:rPr>
        <w:t xml:space="preserve">participating </w:t>
      </w:r>
      <w:r w:rsidRPr="000526C1">
        <w:rPr>
          <w:rFonts w:ascii="Arial" w:hAnsi="Arial" w:cs="Arial"/>
          <w:sz w:val="22"/>
        </w:rPr>
        <w:t>institution is not included on the U.S. Department of Education’s most recently published Financial Responsibility Composite Score listing on its webpage, the SPE will need to contact the institution to request that the institution contact the U.S. Department of Education to obtain documentation regarding its score and provide the documentation to the SPE.</w:t>
      </w:r>
      <w:r w:rsidR="00D947CD" w:rsidRPr="000526C1">
        <w:rPr>
          <w:rFonts w:ascii="Arial" w:hAnsi="Arial" w:cs="Arial"/>
          <w:sz w:val="22"/>
        </w:rPr>
        <w:t xml:space="preserve"> In the meanwhile, the most recent published score will be used.</w:t>
      </w:r>
    </w:p>
    <w:p w14:paraId="617FD36E" w14:textId="77777777" w:rsidR="00302887" w:rsidRDefault="00302887" w:rsidP="005F2DBD">
      <w:pPr>
        <w:spacing w:after="0" w:line="240" w:lineRule="auto"/>
        <w:rPr>
          <w:rFonts w:ascii="Arial" w:hAnsi="Arial" w:cs="Arial"/>
          <w:b/>
          <w:sz w:val="22"/>
        </w:rPr>
      </w:pPr>
    </w:p>
    <w:p w14:paraId="2BB5E904" w14:textId="36CFEB3A" w:rsidR="00A03C16" w:rsidRPr="00870E61" w:rsidRDefault="00C438C5" w:rsidP="005F2DBD">
      <w:pPr>
        <w:spacing w:after="0" w:line="240" w:lineRule="auto"/>
        <w:rPr>
          <w:rFonts w:ascii="Arial" w:hAnsi="Arial" w:cs="Arial"/>
          <w:b/>
          <w:sz w:val="22"/>
        </w:rPr>
      </w:pPr>
      <w:r w:rsidRPr="00870E61">
        <w:rPr>
          <w:rFonts w:ascii="Arial" w:hAnsi="Arial" w:cs="Arial"/>
          <w:b/>
          <w:sz w:val="22"/>
        </w:rPr>
        <w:t xml:space="preserve">Heightened Cash </w:t>
      </w:r>
      <w:r w:rsidR="00113C40" w:rsidRPr="00870E61">
        <w:rPr>
          <w:rFonts w:ascii="Arial" w:hAnsi="Arial" w:cs="Arial"/>
          <w:b/>
          <w:sz w:val="22"/>
        </w:rPr>
        <w:t xml:space="preserve">Monitoring </w:t>
      </w:r>
      <w:r w:rsidRPr="00870E61">
        <w:rPr>
          <w:rFonts w:ascii="Arial" w:hAnsi="Arial" w:cs="Arial"/>
          <w:b/>
          <w:sz w:val="22"/>
        </w:rPr>
        <w:t>(HCM)</w:t>
      </w:r>
    </w:p>
    <w:p w14:paraId="30E02BA6" w14:textId="1C958C0F" w:rsidR="00C06F23" w:rsidRDefault="00EB6015" w:rsidP="005F2DBD">
      <w:pPr>
        <w:spacing w:after="0" w:line="240" w:lineRule="auto"/>
        <w:rPr>
          <w:rFonts w:ascii="Arial" w:hAnsi="Arial" w:cs="Arial"/>
          <w:sz w:val="22"/>
        </w:rPr>
      </w:pPr>
      <w:r w:rsidRPr="005F2DBD">
        <w:rPr>
          <w:rFonts w:ascii="Arial" w:hAnsi="Arial" w:cs="Arial"/>
          <w:sz w:val="22"/>
        </w:rPr>
        <w:t xml:space="preserve">The </w:t>
      </w:r>
      <w:r w:rsidR="00A7668E" w:rsidRPr="005F2DBD">
        <w:rPr>
          <w:rFonts w:ascii="Arial" w:hAnsi="Arial" w:cs="Arial"/>
          <w:sz w:val="22"/>
        </w:rPr>
        <w:t xml:space="preserve">U.S. </w:t>
      </w:r>
      <w:r w:rsidRPr="005F2DBD">
        <w:rPr>
          <w:rFonts w:ascii="Arial" w:hAnsi="Arial" w:cs="Arial"/>
          <w:sz w:val="22"/>
        </w:rPr>
        <w:t xml:space="preserve">Department </w:t>
      </w:r>
      <w:r w:rsidR="00A7668E" w:rsidRPr="005F2DBD">
        <w:rPr>
          <w:rFonts w:ascii="Arial" w:hAnsi="Arial" w:cs="Arial"/>
          <w:sz w:val="22"/>
        </w:rPr>
        <w:t xml:space="preserve">of Education may </w:t>
      </w:r>
      <w:r w:rsidRPr="005F2DBD">
        <w:rPr>
          <w:rFonts w:ascii="Arial" w:hAnsi="Arial" w:cs="Arial"/>
          <w:sz w:val="22"/>
        </w:rPr>
        <w:t>place a</w:t>
      </w:r>
      <w:r w:rsidR="00A7668E" w:rsidRPr="005F2DBD">
        <w:rPr>
          <w:rFonts w:ascii="Arial" w:hAnsi="Arial" w:cs="Arial"/>
          <w:sz w:val="22"/>
        </w:rPr>
        <w:t>n institution</w:t>
      </w:r>
      <w:r w:rsidRPr="005F2DBD">
        <w:rPr>
          <w:rFonts w:ascii="Arial" w:hAnsi="Arial" w:cs="Arial"/>
          <w:sz w:val="22"/>
        </w:rPr>
        <w:t xml:space="preserve"> on HCM to closely monitor its cash management</w:t>
      </w:r>
      <w:r w:rsidR="00A7668E" w:rsidRPr="005F2DBD">
        <w:rPr>
          <w:rFonts w:ascii="Arial" w:hAnsi="Arial" w:cs="Arial"/>
          <w:sz w:val="22"/>
        </w:rPr>
        <w:t xml:space="preserve"> - meaning the institution is subject to greater financial oversight than other institutions participating in </w:t>
      </w:r>
      <w:r w:rsidR="004C095A">
        <w:rPr>
          <w:rFonts w:ascii="Arial" w:hAnsi="Arial" w:cs="Arial"/>
          <w:sz w:val="22"/>
        </w:rPr>
        <w:t>f</w:t>
      </w:r>
      <w:r w:rsidR="00A7668E" w:rsidRPr="005F2DBD">
        <w:rPr>
          <w:rFonts w:ascii="Arial" w:hAnsi="Arial" w:cs="Arial"/>
          <w:sz w:val="22"/>
        </w:rPr>
        <w:t xml:space="preserve">ederal aid programs. </w:t>
      </w:r>
    </w:p>
    <w:p w14:paraId="60A91603" w14:textId="77777777" w:rsidR="00870E61" w:rsidRPr="005F2DBD" w:rsidRDefault="00870E61" w:rsidP="005F2DBD">
      <w:pPr>
        <w:spacing w:after="0" w:line="240" w:lineRule="auto"/>
        <w:rPr>
          <w:rFonts w:ascii="Arial" w:hAnsi="Arial" w:cs="Arial"/>
          <w:sz w:val="22"/>
        </w:rPr>
      </w:pPr>
    </w:p>
    <w:p w14:paraId="7CB8FB4B" w14:textId="53D0B7BA" w:rsidR="00EB6015" w:rsidRPr="005F2DBD" w:rsidRDefault="00EB6015" w:rsidP="005F2DBD">
      <w:pPr>
        <w:spacing w:after="0" w:line="240" w:lineRule="auto"/>
        <w:rPr>
          <w:rFonts w:ascii="Arial" w:hAnsi="Arial" w:cs="Arial"/>
          <w:sz w:val="22"/>
        </w:rPr>
      </w:pPr>
      <w:r w:rsidRPr="005F2DBD">
        <w:rPr>
          <w:rFonts w:ascii="Arial" w:hAnsi="Arial" w:cs="Arial"/>
          <w:sz w:val="22"/>
        </w:rPr>
        <w:t xml:space="preserve">Reasons for </w:t>
      </w:r>
      <w:r w:rsidR="00A7668E" w:rsidRPr="005F2DBD">
        <w:rPr>
          <w:rFonts w:ascii="Arial" w:hAnsi="Arial" w:cs="Arial"/>
          <w:sz w:val="22"/>
        </w:rPr>
        <w:t xml:space="preserve">being on HCM </w:t>
      </w:r>
      <w:r w:rsidRPr="005F2DBD">
        <w:rPr>
          <w:rFonts w:ascii="Arial" w:hAnsi="Arial" w:cs="Arial"/>
          <w:sz w:val="22"/>
        </w:rPr>
        <w:t xml:space="preserve">include but are not limited to: </w:t>
      </w:r>
      <w:r w:rsidR="00255040">
        <w:rPr>
          <w:rFonts w:ascii="Arial" w:hAnsi="Arial" w:cs="Arial"/>
          <w:sz w:val="22"/>
        </w:rPr>
        <w:t xml:space="preserve">late or missing audits; </w:t>
      </w:r>
      <w:r w:rsidRPr="005F2DBD">
        <w:rPr>
          <w:rFonts w:ascii="Arial" w:hAnsi="Arial" w:cs="Arial"/>
          <w:sz w:val="22"/>
        </w:rPr>
        <w:t xml:space="preserve">lack of financial responsibility; program review or audit findings; student complaints; repeated failures to meet </w:t>
      </w:r>
      <w:r w:rsidR="005E023E" w:rsidRPr="005F2DBD">
        <w:rPr>
          <w:rFonts w:ascii="Arial" w:hAnsi="Arial" w:cs="Arial"/>
          <w:sz w:val="22"/>
        </w:rPr>
        <w:t>Common Origination and Disbursement (</w:t>
      </w:r>
      <w:r w:rsidRPr="005F2DBD">
        <w:rPr>
          <w:rFonts w:ascii="Arial" w:hAnsi="Arial" w:cs="Arial"/>
          <w:sz w:val="22"/>
        </w:rPr>
        <w:t>COD</w:t>
      </w:r>
      <w:r w:rsidR="005E023E" w:rsidRPr="005F2DBD">
        <w:rPr>
          <w:rFonts w:ascii="Arial" w:hAnsi="Arial" w:cs="Arial"/>
          <w:sz w:val="22"/>
        </w:rPr>
        <w:t>)</w:t>
      </w:r>
      <w:r w:rsidRPr="005F2DBD">
        <w:rPr>
          <w:rFonts w:ascii="Arial" w:hAnsi="Arial" w:cs="Arial"/>
          <w:sz w:val="22"/>
        </w:rPr>
        <w:t xml:space="preserve"> reporting requirements; an adverse action against the school by its accreditor or state authorizing agency; an enforcement action against the school (especially if it relates to Title IV) by a consumer protection agency; significant </w:t>
      </w:r>
      <w:bookmarkStart w:id="3" w:name="_SG_7938478e935740d68932527ff0dcf9b1"/>
      <w:r w:rsidRPr="001B62C4">
        <w:rPr>
          <w:rFonts w:ascii="Arial" w:hAnsi="Arial" w:cs="Arial"/>
          <w:sz w:val="22"/>
        </w:rPr>
        <w:t>non-</w:t>
      </w:r>
      <w:bookmarkEnd w:id="3"/>
      <w:r w:rsidRPr="005F2DBD">
        <w:rPr>
          <w:rFonts w:ascii="Arial" w:hAnsi="Arial" w:cs="Arial"/>
          <w:sz w:val="22"/>
        </w:rPr>
        <w:t>compliance with Title IV requirements such as not performing verification, not properly returning funds, or awarding aid for ineligible programs or locations; initiation of a termination action; providing incorrect data to ED officials to cover up violations; suspicion of fraud; and other activity that is or appears to be criminal</w:t>
      </w:r>
      <w:r w:rsidR="00A7668E" w:rsidRPr="005F2DBD">
        <w:rPr>
          <w:rFonts w:ascii="Arial" w:hAnsi="Arial" w:cs="Arial"/>
          <w:sz w:val="22"/>
        </w:rPr>
        <w:t xml:space="preserve">. </w:t>
      </w:r>
      <w:r w:rsidR="00CF7CBC" w:rsidRPr="005F2DBD">
        <w:rPr>
          <w:rFonts w:ascii="Arial" w:hAnsi="Arial" w:cs="Arial"/>
          <w:sz w:val="22"/>
        </w:rPr>
        <w:t xml:space="preserve">For more information about HCM, see  </w:t>
      </w:r>
      <w:hyperlink r:id="rId12" w:history="1">
        <w:r w:rsidR="00CF7CBC" w:rsidRPr="005F2DBD">
          <w:rPr>
            <w:rStyle w:val="Hyperlink"/>
            <w:rFonts w:ascii="Arial" w:hAnsi="Arial" w:cs="Arial"/>
            <w:sz w:val="22"/>
          </w:rPr>
          <w:t>https://studentaid.gov/</w:t>
        </w:r>
        <w:bookmarkStart w:id="4" w:name="_SG_83bf687c10b6409bbcaf0810752ee583"/>
        <w:r w:rsidR="00CF7CBC" w:rsidRPr="001B62C4">
          <w:rPr>
            <w:rStyle w:val="Hyperlink"/>
            <w:rFonts w:ascii="Arial" w:hAnsi="Arial" w:cs="Arial"/>
            <w:sz w:val="22"/>
          </w:rPr>
          <w:t>data-center</w:t>
        </w:r>
        <w:bookmarkEnd w:id="4"/>
        <w:r w:rsidR="00CF7CBC" w:rsidRPr="005F2DBD">
          <w:rPr>
            <w:rStyle w:val="Hyperlink"/>
            <w:rFonts w:ascii="Arial" w:hAnsi="Arial" w:cs="Arial"/>
            <w:sz w:val="22"/>
          </w:rPr>
          <w:t>/school/hcm</w:t>
        </w:r>
      </w:hyperlink>
      <w:r w:rsidR="00CF7CBC" w:rsidRPr="005F2DBD">
        <w:rPr>
          <w:rFonts w:ascii="Arial" w:hAnsi="Arial" w:cs="Arial"/>
          <w:sz w:val="22"/>
        </w:rPr>
        <w:t>.</w:t>
      </w:r>
    </w:p>
    <w:p w14:paraId="742E3A8B" w14:textId="2F63FEF8" w:rsidR="003739CA" w:rsidRDefault="003739CA" w:rsidP="005F2DBD">
      <w:pPr>
        <w:spacing w:after="0" w:line="240" w:lineRule="auto"/>
        <w:rPr>
          <w:rFonts w:ascii="Arial" w:hAnsi="Arial" w:cs="Arial"/>
          <w:sz w:val="22"/>
        </w:rPr>
      </w:pPr>
    </w:p>
    <w:p w14:paraId="2A394F41" w14:textId="26F09FD8" w:rsidR="000526C1" w:rsidRDefault="000526C1" w:rsidP="000526C1">
      <w:pPr>
        <w:spacing w:after="0" w:line="240" w:lineRule="auto"/>
        <w:rPr>
          <w:rFonts w:ascii="Arial" w:hAnsi="Arial" w:cs="Arial"/>
          <w:sz w:val="22"/>
        </w:rPr>
      </w:pPr>
      <w:r w:rsidRPr="000526C1">
        <w:rPr>
          <w:rFonts w:ascii="Arial" w:hAnsi="Arial" w:cs="Arial"/>
          <w:sz w:val="22"/>
        </w:rPr>
        <w:t xml:space="preserve">A </w:t>
      </w:r>
      <w:r>
        <w:rPr>
          <w:rFonts w:ascii="Arial" w:hAnsi="Arial" w:cs="Arial"/>
          <w:sz w:val="22"/>
        </w:rPr>
        <w:t>s</w:t>
      </w:r>
      <w:r w:rsidRPr="000526C1">
        <w:rPr>
          <w:rFonts w:ascii="Arial" w:hAnsi="Arial" w:cs="Arial"/>
          <w:sz w:val="22"/>
        </w:rPr>
        <w:t xml:space="preserve">tate, at its discretion, may approve an </w:t>
      </w:r>
      <w:r>
        <w:rPr>
          <w:rFonts w:ascii="Arial" w:hAnsi="Arial" w:cs="Arial"/>
          <w:sz w:val="22"/>
        </w:rPr>
        <w:t>i</w:t>
      </w:r>
      <w:r w:rsidRPr="000526C1">
        <w:rPr>
          <w:rFonts w:ascii="Arial" w:hAnsi="Arial" w:cs="Arial"/>
          <w:sz w:val="22"/>
        </w:rPr>
        <w:t>nstitution applying for initial or renewal</w:t>
      </w:r>
      <w:r>
        <w:rPr>
          <w:rFonts w:ascii="Arial" w:hAnsi="Arial" w:cs="Arial"/>
          <w:sz w:val="22"/>
        </w:rPr>
        <w:t xml:space="preserve"> </w:t>
      </w:r>
      <w:r w:rsidRPr="000526C1">
        <w:rPr>
          <w:rFonts w:ascii="Arial" w:hAnsi="Arial" w:cs="Arial"/>
          <w:sz w:val="22"/>
        </w:rPr>
        <w:t xml:space="preserve">participation in SARA to participate on </w:t>
      </w:r>
      <w:r>
        <w:rPr>
          <w:rFonts w:ascii="Arial" w:hAnsi="Arial" w:cs="Arial"/>
          <w:sz w:val="22"/>
        </w:rPr>
        <w:t>p</w:t>
      </w:r>
      <w:r w:rsidRPr="000526C1">
        <w:rPr>
          <w:rFonts w:ascii="Arial" w:hAnsi="Arial" w:cs="Arial"/>
          <w:sz w:val="22"/>
        </w:rPr>
        <w:t xml:space="preserve">rovisional </w:t>
      </w:r>
      <w:r>
        <w:rPr>
          <w:rFonts w:ascii="Arial" w:hAnsi="Arial" w:cs="Arial"/>
          <w:sz w:val="22"/>
        </w:rPr>
        <w:t>s</w:t>
      </w:r>
      <w:r w:rsidRPr="000526C1">
        <w:rPr>
          <w:rFonts w:ascii="Arial" w:hAnsi="Arial" w:cs="Arial"/>
          <w:sz w:val="22"/>
        </w:rPr>
        <w:t xml:space="preserve">tatus </w:t>
      </w:r>
      <w:r>
        <w:rPr>
          <w:rFonts w:ascii="Arial" w:hAnsi="Arial" w:cs="Arial"/>
          <w:sz w:val="22"/>
        </w:rPr>
        <w:t>if t</w:t>
      </w:r>
      <w:r w:rsidRPr="000526C1">
        <w:rPr>
          <w:rFonts w:ascii="Arial" w:hAnsi="Arial" w:cs="Arial"/>
          <w:sz w:val="22"/>
        </w:rPr>
        <w:t xml:space="preserve">he </w:t>
      </w:r>
      <w:r>
        <w:rPr>
          <w:rFonts w:ascii="Arial" w:hAnsi="Arial" w:cs="Arial"/>
          <w:sz w:val="22"/>
        </w:rPr>
        <w:t>i</w:t>
      </w:r>
      <w:r w:rsidRPr="000526C1">
        <w:rPr>
          <w:rFonts w:ascii="Arial" w:hAnsi="Arial" w:cs="Arial"/>
          <w:sz w:val="22"/>
        </w:rPr>
        <w:t>nstitution is currently required by the U.S. Department of Education to post a</w:t>
      </w:r>
      <w:r>
        <w:rPr>
          <w:rFonts w:ascii="Arial" w:hAnsi="Arial" w:cs="Arial"/>
          <w:sz w:val="22"/>
        </w:rPr>
        <w:t xml:space="preserve"> </w:t>
      </w:r>
      <w:r w:rsidRPr="000526C1">
        <w:rPr>
          <w:rFonts w:ascii="Arial" w:hAnsi="Arial" w:cs="Arial"/>
          <w:sz w:val="22"/>
        </w:rPr>
        <w:t>letter of credit or is under a cash management agreement with the U.S. Department</w:t>
      </w:r>
      <w:r>
        <w:rPr>
          <w:rFonts w:ascii="Arial" w:hAnsi="Arial" w:cs="Arial"/>
          <w:sz w:val="22"/>
        </w:rPr>
        <w:t xml:space="preserve"> </w:t>
      </w:r>
      <w:r w:rsidRPr="000526C1">
        <w:rPr>
          <w:rFonts w:ascii="Arial" w:hAnsi="Arial" w:cs="Arial"/>
          <w:sz w:val="22"/>
        </w:rPr>
        <w:t>of Education</w:t>
      </w:r>
      <w:r>
        <w:rPr>
          <w:rFonts w:ascii="Arial" w:hAnsi="Arial" w:cs="Arial"/>
          <w:sz w:val="22"/>
        </w:rPr>
        <w:t xml:space="preserve"> - s</w:t>
      </w:r>
      <w:r w:rsidRPr="000526C1">
        <w:rPr>
          <w:rFonts w:ascii="Arial" w:hAnsi="Arial" w:cs="Arial"/>
          <w:sz w:val="22"/>
        </w:rPr>
        <w:t xml:space="preserve">uch institutions must still have a </w:t>
      </w:r>
      <w:r w:rsidR="004C095A">
        <w:rPr>
          <w:rFonts w:ascii="Arial" w:hAnsi="Arial" w:cs="Arial"/>
          <w:sz w:val="22"/>
        </w:rPr>
        <w:t>f</w:t>
      </w:r>
      <w:r w:rsidRPr="000526C1">
        <w:rPr>
          <w:rFonts w:ascii="Arial" w:hAnsi="Arial" w:cs="Arial"/>
          <w:sz w:val="22"/>
        </w:rPr>
        <w:t>ederal Financial Responsibility</w:t>
      </w:r>
      <w:r>
        <w:rPr>
          <w:rFonts w:ascii="Arial" w:hAnsi="Arial" w:cs="Arial"/>
          <w:sz w:val="22"/>
        </w:rPr>
        <w:t xml:space="preserve"> </w:t>
      </w:r>
      <w:r w:rsidRPr="000526C1">
        <w:rPr>
          <w:rFonts w:ascii="Arial" w:hAnsi="Arial" w:cs="Arial"/>
          <w:sz w:val="22"/>
        </w:rPr>
        <w:t>Composite Score of 1.0 or above</w:t>
      </w:r>
      <w:r>
        <w:rPr>
          <w:rFonts w:ascii="Arial" w:hAnsi="Arial" w:cs="Arial"/>
          <w:sz w:val="22"/>
        </w:rPr>
        <w:t xml:space="preserve"> (</w:t>
      </w:r>
      <w:r w:rsidRPr="000526C1">
        <w:rPr>
          <w:rFonts w:ascii="Arial" w:hAnsi="Arial" w:cs="Arial"/>
          <w:i/>
          <w:sz w:val="22"/>
        </w:rPr>
        <w:t>SARA Manual</w:t>
      </w:r>
      <w:r>
        <w:rPr>
          <w:rFonts w:ascii="Arial" w:hAnsi="Arial" w:cs="Arial"/>
          <w:sz w:val="22"/>
        </w:rPr>
        <w:t>, Version 20.</w:t>
      </w:r>
      <w:r w:rsidR="008B4AD5">
        <w:rPr>
          <w:rFonts w:ascii="Arial" w:hAnsi="Arial" w:cs="Arial"/>
          <w:sz w:val="22"/>
        </w:rPr>
        <w:t>3</w:t>
      </w:r>
      <w:r>
        <w:rPr>
          <w:rFonts w:ascii="Arial" w:hAnsi="Arial" w:cs="Arial"/>
          <w:sz w:val="22"/>
        </w:rPr>
        <w:t xml:space="preserve">, </w:t>
      </w:r>
      <w:r w:rsidR="008B4AD5">
        <w:rPr>
          <w:rFonts w:ascii="Arial" w:hAnsi="Arial" w:cs="Arial"/>
          <w:sz w:val="22"/>
        </w:rPr>
        <w:t xml:space="preserve">October </w:t>
      </w:r>
      <w:r>
        <w:rPr>
          <w:rFonts w:ascii="Arial" w:hAnsi="Arial" w:cs="Arial"/>
          <w:sz w:val="22"/>
        </w:rPr>
        <w:t>30, 2020 – Section 3.2).</w:t>
      </w:r>
    </w:p>
    <w:p w14:paraId="323D6AC4" w14:textId="77777777" w:rsidR="000526C1" w:rsidRPr="005F2DBD" w:rsidRDefault="000526C1" w:rsidP="005F2DBD">
      <w:pPr>
        <w:spacing w:after="0" w:line="240" w:lineRule="auto"/>
        <w:rPr>
          <w:rFonts w:ascii="Arial" w:hAnsi="Arial" w:cs="Arial"/>
          <w:sz w:val="22"/>
        </w:rPr>
      </w:pPr>
    </w:p>
    <w:p w14:paraId="5F8D58F7" w14:textId="0CAD73BD" w:rsidR="00B0479E" w:rsidRPr="005F2DBD" w:rsidRDefault="00F45A4D" w:rsidP="005F2DBD">
      <w:pPr>
        <w:spacing w:after="0" w:line="240" w:lineRule="auto"/>
        <w:rPr>
          <w:rFonts w:ascii="Arial" w:hAnsi="Arial" w:cs="Arial"/>
          <w:sz w:val="22"/>
        </w:rPr>
      </w:pPr>
      <w:r w:rsidRPr="005F2DBD">
        <w:rPr>
          <w:rFonts w:ascii="Arial" w:hAnsi="Arial" w:cs="Arial"/>
          <w:sz w:val="22"/>
        </w:rPr>
        <w:t>The U.S. Department of Education</w:t>
      </w:r>
      <w:r w:rsidR="00A7668E" w:rsidRPr="005F2DBD">
        <w:rPr>
          <w:rFonts w:ascii="Arial" w:hAnsi="Arial" w:cs="Arial"/>
          <w:sz w:val="22"/>
        </w:rPr>
        <w:t>’s</w:t>
      </w:r>
      <w:r w:rsidRPr="005F2DBD">
        <w:rPr>
          <w:rFonts w:ascii="Arial" w:hAnsi="Arial" w:cs="Arial"/>
          <w:sz w:val="22"/>
        </w:rPr>
        <w:t xml:space="preserve"> </w:t>
      </w:r>
      <w:r w:rsidR="00CB2A31" w:rsidRPr="005F2DBD">
        <w:rPr>
          <w:rFonts w:ascii="Arial" w:hAnsi="Arial" w:cs="Arial"/>
          <w:sz w:val="22"/>
        </w:rPr>
        <w:t xml:space="preserve">HCM list </w:t>
      </w:r>
      <w:r w:rsidRPr="005F2DBD">
        <w:rPr>
          <w:rFonts w:ascii="Arial" w:hAnsi="Arial" w:cs="Arial"/>
          <w:sz w:val="22"/>
        </w:rPr>
        <w:t xml:space="preserve">of institutions </w:t>
      </w:r>
      <w:r w:rsidR="00CB2A31" w:rsidRPr="005F2DBD">
        <w:rPr>
          <w:rFonts w:ascii="Arial" w:hAnsi="Arial" w:cs="Arial"/>
          <w:sz w:val="22"/>
        </w:rPr>
        <w:t xml:space="preserve">is provided </w:t>
      </w:r>
      <w:r w:rsidRPr="005F2DBD">
        <w:rPr>
          <w:rFonts w:ascii="Arial" w:hAnsi="Arial" w:cs="Arial"/>
          <w:sz w:val="22"/>
        </w:rPr>
        <w:t xml:space="preserve">quarterly online. </w:t>
      </w:r>
      <w:r w:rsidR="00B0479E" w:rsidRPr="005F2DBD">
        <w:rPr>
          <w:rFonts w:ascii="Arial" w:hAnsi="Arial" w:cs="Arial"/>
          <w:sz w:val="22"/>
        </w:rPr>
        <w:t xml:space="preserve">Once the HCM list is made </w:t>
      </w:r>
      <w:r w:rsidR="00CB2A31" w:rsidRPr="005F2DBD">
        <w:rPr>
          <w:rFonts w:ascii="Arial" w:hAnsi="Arial" w:cs="Arial"/>
          <w:sz w:val="22"/>
        </w:rPr>
        <w:t>publicly</w:t>
      </w:r>
      <w:r w:rsidR="00B0479E" w:rsidRPr="005F2DBD">
        <w:rPr>
          <w:rFonts w:ascii="Arial" w:hAnsi="Arial" w:cs="Arial"/>
          <w:sz w:val="22"/>
        </w:rPr>
        <w:t xml:space="preserve"> available:</w:t>
      </w:r>
    </w:p>
    <w:p w14:paraId="4C9AEB26" w14:textId="77777777" w:rsidR="00B0479E" w:rsidRPr="005F2DBD" w:rsidRDefault="00B0479E" w:rsidP="005F2DBD">
      <w:pPr>
        <w:spacing w:after="0" w:line="240" w:lineRule="auto"/>
        <w:rPr>
          <w:rFonts w:ascii="Arial" w:hAnsi="Arial" w:cs="Arial"/>
          <w:sz w:val="22"/>
        </w:rPr>
      </w:pPr>
    </w:p>
    <w:p w14:paraId="6E3BEE76" w14:textId="547EE26A" w:rsidR="00B0479E" w:rsidRPr="00870E61" w:rsidRDefault="00B0479E" w:rsidP="00870E61">
      <w:pPr>
        <w:pStyle w:val="ListParagraph"/>
        <w:numPr>
          <w:ilvl w:val="0"/>
          <w:numId w:val="5"/>
        </w:numPr>
        <w:spacing w:after="0" w:line="240" w:lineRule="auto"/>
        <w:rPr>
          <w:rFonts w:ascii="Arial" w:hAnsi="Arial" w:cs="Arial"/>
          <w:sz w:val="22"/>
        </w:rPr>
      </w:pPr>
      <w:r w:rsidRPr="00870E61">
        <w:rPr>
          <w:rFonts w:ascii="Arial" w:hAnsi="Arial" w:cs="Arial"/>
          <w:sz w:val="22"/>
        </w:rPr>
        <w:t>NC-SARA staff will review the HCM list and compile a list of SARA participating institutions into regional lists and send to the Regional Compact SARA Directors</w:t>
      </w:r>
      <w:r w:rsidR="000526C1">
        <w:rPr>
          <w:rFonts w:ascii="Arial" w:hAnsi="Arial" w:cs="Arial"/>
          <w:sz w:val="22"/>
        </w:rPr>
        <w:t>.</w:t>
      </w:r>
    </w:p>
    <w:p w14:paraId="0C382705" w14:textId="77777777" w:rsidR="00B0479E" w:rsidRPr="005F2DBD" w:rsidRDefault="00B0479E" w:rsidP="005F2DBD">
      <w:pPr>
        <w:spacing w:after="0" w:line="240" w:lineRule="auto"/>
        <w:rPr>
          <w:rFonts w:ascii="Arial" w:hAnsi="Arial" w:cs="Arial"/>
          <w:sz w:val="22"/>
        </w:rPr>
      </w:pPr>
    </w:p>
    <w:p w14:paraId="613DB1EC" w14:textId="5E5B7E6E" w:rsidR="00B0479E" w:rsidRPr="00870E61" w:rsidRDefault="00B0479E" w:rsidP="00870E61">
      <w:pPr>
        <w:pStyle w:val="ListParagraph"/>
        <w:numPr>
          <w:ilvl w:val="0"/>
          <w:numId w:val="5"/>
        </w:numPr>
        <w:spacing w:after="0" w:line="240" w:lineRule="auto"/>
        <w:rPr>
          <w:rFonts w:ascii="Arial" w:hAnsi="Arial" w:cs="Arial"/>
          <w:sz w:val="22"/>
        </w:rPr>
      </w:pPr>
      <w:r w:rsidRPr="00870E61">
        <w:rPr>
          <w:rFonts w:ascii="Arial" w:hAnsi="Arial" w:cs="Arial"/>
          <w:sz w:val="22"/>
        </w:rPr>
        <w:t>Regional Compact SARA Directors will review the regional HCM list provided by NC-SARA staff and send each State Portal Entity staff the SARA participating institutions that are included on the HCM list</w:t>
      </w:r>
      <w:r w:rsidR="000526C1">
        <w:rPr>
          <w:rFonts w:ascii="Arial" w:hAnsi="Arial" w:cs="Arial"/>
          <w:sz w:val="22"/>
        </w:rPr>
        <w:t>.</w:t>
      </w:r>
    </w:p>
    <w:p w14:paraId="16DF930A" w14:textId="77777777" w:rsidR="00B0479E" w:rsidRPr="005F2DBD" w:rsidRDefault="00B0479E" w:rsidP="005F2DBD">
      <w:pPr>
        <w:spacing w:after="0" w:line="240" w:lineRule="auto"/>
        <w:rPr>
          <w:rFonts w:ascii="Arial" w:hAnsi="Arial" w:cs="Arial"/>
          <w:sz w:val="22"/>
        </w:rPr>
      </w:pPr>
    </w:p>
    <w:p w14:paraId="478DB99C" w14:textId="489CB330" w:rsidR="005F2DBD" w:rsidRPr="00D3519D" w:rsidRDefault="00B0479E" w:rsidP="0095148A">
      <w:pPr>
        <w:pStyle w:val="ListParagraph"/>
        <w:numPr>
          <w:ilvl w:val="0"/>
          <w:numId w:val="5"/>
        </w:numPr>
        <w:spacing w:after="0" w:line="240" w:lineRule="auto"/>
        <w:rPr>
          <w:rFonts w:ascii="Arial" w:hAnsi="Arial" w:cs="Arial"/>
          <w:sz w:val="22"/>
        </w:rPr>
      </w:pPr>
      <w:r w:rsidRPr="00D3519D">
        <w:rPr>
          <w:rFonts w:ascii="Arial" w:hAnsi="Arial" w:cs="Arial"/>
          <w:sz w:val="22"/>
        </w:rPr>
        <w:t xml:space="preserve">The State Portal Entity staff will review the HCM state list of SARA participating institutions and </w:t>
      </w:r>
      <w:r w:rsidR="00CB2A31" w:rsidRPr="00D3519D">
        <w:rPr>
          <w:rFonts w:ascii="Arial" w:hAnsi="Arial" w:cs="Arial"/>
          <w:sz w:val="22"/>
        </w:rPr>
        <w:t>determine if further action is required.</w:t>
      </w:r>
    </w:p>
    <w:p w14:paraId="13082B3E" w14:textId="3B6FA52B" w:rsidR="00BB717C" w:rsidRDefault="00BB717C" w:rsidP="005F2DBD">
      <w:pPr>
        <w:spacing w:after="0" w:line="240" w:lineRule="auto"/>
        <w:rPr>
          <w:rFonts w:ascii="Arial" w:hAnsi="Arial" w:cs="Arial"/>
          <w:sz w:val="22"/>
        </w:rPr>
      </w:pPr>
    </w:p>
    <w:sectPr w:rsidR="00BB717C" w:rsidSect="00F45A4D">
      <w:headerReference w:type="default" r:id="rId13"/>
      <w:footerReference w:type="defaul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3145C" w14:textId="77777777" w:rsidR="00E66440" w:rsidRDefault="00E66440" w:rsidP="003758CD">
      <w:pPr>
        <w:spacing w:after="0" w:line="240" w:lineRule="auto"/>
      </w:pPr>
      <w:r>
        <w:separator/>
      </w:r>
    </w:p>
  </w:endnote>
  <w:endnote w:type="continuationSeparator" w:id="0">
    <w:p w14:paraId="12FFF5A1" w14:textId="77777777" w:rsidR="00E66440" w:rsidRDefault="00E66440" w:rsidP="0037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BF36" w14:textId="0956E8D4" w:rsidR="003758CD" w:rsidRPr="00DA384E" w:rsidRDefault="00255040" w:rsidP="00E851FC">
    <w:pPr>
      <w:pStyle w:val="Footer"/>
      <w:jc w:val="right"/>
      <w:rPr>
        <w:rFonts w:ascii="Arial" w:hAnsi="Arial" w:cs="Arial"/>
        <w:sz w:val="16"/>
        <w:szCs w:val="16"/>
      </w:rPr>
    </w:pPr>
    <w:r>
      <w:rPr>
        <w:rFonts w:ascii="Arial" w:hAnsi="Arial" w:cs="Arial"/>
        <w:sz w:val="16"/>
        <w:szCs w:val="16"/>
      </w:rPr>
      <w:t>November 13,</w:t>
    </w:r>
    <w:r w:rsidR="00E851FC" w:rsidRPr="00DA384E">
      <w:rPr>
        <w:rFonts w:ascii="Arial" w:hAnsi="Arial" w:cs="Arial"/>
        <w:sz w:val="16"/>
        <w:szCs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889F5" w14:textId="77777777" w:rsidR="00E66440" w:rsidRDefault="00E66440" w:rsidP="003758CD">
      <w:pPr>
        <w:spacing w:after="0" w:line="240" w:lineRule="auto"/>
      </w:pPr>
      <w:r>
        <w:separator/>
      </w:r>
    </w:p>
  </w:footnote>
  <w:footnote w:type="continuationSeparator" w:id="0">
    <w:p w14:paraId="76C79E12" w14:textId="77777777" w:rsidR="00E66440" w:rsidRDefault="00E66440" w:rsidP="00375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4A87" w14:textId="2E3D1D02" w:rsidR="003758CD" w:rsidRDefault="003758CD">
    <w:pPr>
      <w:pStyle w:val="Header"/>
    </w:pPr>
    <w:r w:rsidRPr="003758C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728EA"/>
    <w:multiLevelType w:val="multilevel"/>
    <w:tmpl w:val="90D2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4E1979"/>
    <w:multiLevelType w:val="hybridMultilevel"/>
    <w:tmpl w:val="FC76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264AF"/>
    <w:multiLevelType w:val="hybridMultilevel"/>
    <w:tmpl w:val="C2AA6A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2B25"/>
    <w:multiLevelType w:val="hybridMultilevel"/>
    <w:tmpl w:val="B154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D112F"/>
    <w:multiLevelType w:val="hybridMultilevel"/>
    <w:tmpl w:val="144C0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97121"/>
    <w:multiLevelType w:val="hybridMultilevel"/>
    <w:tmpl w:val="F5EE6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86D8C"/>
    <w:multiLevelType w:val="hybridMultilevel"/>
    <w:tmpl w:val="CE0C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F2A69"/>
    <w:multiLevelType w:val="hybridMultilevel"/>
    <w:tmpl w:val="5D18D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C5"/>
    <w:rsid w:val="000526C1"/>
    <w:rsid w:val="000535B1"/>
    <w:rsid w:val="00066D21"/>
    <w:rsid w:val="0008376B"/>
    <w:rsid w:val="000A2776"/>
    <w:rsid w:val="00113C40"/>
    <w:rsid w:val="00122D42"/>
    <w:rsid w:val="001442A3"/>
    <w:rsid w:val="00171709"/>
    <w:rsid w:val="001B62C4"/>
    <w:rsid w:val="001F151C"/>
    <w:rsid w:val="0022086E"/>
    <w:rsid w:val="00255040"/>
    <w:rsid w:val="00272CBC"/>
    <w:rsid w:val="002878EB"/>
    <w:rsid w:val="002D3CA2"/>
    <w:rsid w:val="00302887"/>
    <w:rsid w:val="00335446"/>
    <w:rsid w:val="00357871"/>
    <w:rsid w:val="003739CA"/>
    <w:rsid w:val="003758CD"/>
    <w:rsid w:val="00384C0D"/>
    <w:rsid w:val="003B47A1"/>
    <w:rsid w:val="003D30AE"/>
    <w:rsid w:val="00435C71"/>
    <w:rsid w:val="004B1544"/>
    <w:rsid w:val="004C095A"/>
    <w:rsid w:val="0056751B"/>
    <w:rsid w:val="00572AE6"/>
    <w:rsid w:val="005971E7"/>
    <w:rsid w:val="005A1896"/>
    <w:rsid w:val="005A39B3"/>
    <w:rsid w:val="005D13AE"/>
    <w:rsid w:val="005E023E"/>
    <w:rsid w:val="005F2DBD"/>
    <w:rsid w:val="00613298"/>
    <w:rsid w:val="006214A3"/>
    <w:rsid w:val="00622872"/>
    <w:rsid w:val="0063717F"/>
    <w:rsid w:val="006477FA"/>
    <w:rsid w:val="006A70F9"/>
    <w:rsid w:val="006B45C3"/>
    <w:rsid w:val="006C4EBC"/>
    <w:rsid w:val="00712020"/>
    <w:rsid w:val="007654DD"/>
    <w:rsid w:val="00796B16"/>
    <w:rsid w:val="007A2836"/>
    <w:rsid w:val="007A43AC"/>
    <w:rsid w:val="007E1E1D"/>
    <w:rsid w:val="00802421"/>
    <w:rsid w:val="00811379"/>
    <w:rsid w:val="008437DA"/>
    <w:rsid w:val="008501DE"/>
    <w:rsid w:val="0086590E"/>
    <w:rsid w:val="00870E61"/>
    <w:rsid w:val="008A228C"/>
    <w:rsid w:val="008B225D"/>
    <w:rsid w:val="008B4AD5"/>
    <w:rsid w:val="008F1C6E"/>
    <w:rsid w:val="00956CA3"/>
    <w:rsid w:val="009600EE"/>
    <w:rsid w:val="00966AC0"/>
    <w:rsid w:val="00A03C16"/>
    <w:rsid w:val="00A25D3D"/>
    <w:rsid w:val="00A7668E"/>
    <w:rsid w:val="00AC6D7D"/>
    <w:rsid w:val="00AD4916"/>
    <w:rsid w:val="00B0479E"/>
    <w:rsid w:val="00B51949"/>
    <w:rsid w:val="00B56700"/>
    <w:rsid w:val="00B93934"/>
    <w:rsid w:val="00BB717C"/>
    <w:rsid w:val="00BF3A12"/>
    <w:rsid w:val="00C06F23"/>
    <w:rsid w:val="00C24E26"/>
    <w:rsid w:val="00C438C5"/>
    <w:rsid w:val="00C47626"/>
    <w:rsid w:val="00C76A1A"/>
    <w:rsid w:val="00C76F89"/>
    <w:rsid w:val="00C86A8D"/>
    <w:rsid w:val="00CA4665"/>
    <w:rsid w:val="00CB2A31"/>
    <w:rsid w:val="00CF7CBC"/>
    <w:rsid w:val="00D3519D"/>
    <w:rsid w:val="00D66F79"/>
    <w:rsid w:val="00D947CD"/>
    <w:rsid w:val="00DA384E"/>
    <w:rsid w:val="00E26E87"/>
    <w:rsid w:val="00E66440"/>
    <w:rsid w:val="00E851FC"/>
    <w:rsid w:val="00EB6015"/>
    <w:rsid w:val="00F10067"/>
    <w:rsid w:val="00F11D3D"/>
    <w:rsid w:val="00F12EE1"/>
    <w:rsid w:val="00F40500"/>
    <w:rsid w:val="00F45A4D"/>
    <w:rsid w:val="00F639BF"/>
    <w:rsid w:val="00FA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7B7DA"/>
  <w15:chartTrackingRefBased/>
  <w15:docId w15:val="{8A46491A-F0BB-4189-9719-8D656CEC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79E"/>
    <w:pPr>
      <w:ind w:left="720"/>
      <w:contextualSpacing/>
    </w:pPr>
  </w:style>
  <w:style w:type="character" w:styleId="Hyperlink">
    <w:name w:val="Hyperlink"/>
    <w:basedOn w:val="DefaultParagraphFont"/>
    <w:uiPriority w:val="99"/>
    <w:unhideWhenUsed/>
    <w:rsid w:val="00CB2A31"/>
    <w:rPr>
      <w:color w:val="0563C1" w:themeColor="hyperlink"/>
      <w:u w:val="single"/>
    </w:rPr>
  </w:style>
  <w:style w:type="character" w:styleId="UnresolvedMention">
    <w:name w:val="Unresolved Mention"/>
    <w:basedOn w:val="DefaultParagraphFont"/>
    <w:uiPriority w:val="99"/>
    <w:semiHidden/>
    <w:unhideWhenUsed/>
    <w:rsid w:val="00CB2A31"/>
    <w:rPr>
      <w:color w:val="605E5C"/>
      <w:shd w:val="clear" w:color="auto" w:fill="E1DFDD"/>
    </w:rPr>
  </w:style>
  <w:style w:type="paragraph" w:styleId="Header">
    <w:name w:val="header"/>
    <w:basedOn w:val="Normal"/>
    <w:link w:val="HeaderChar"/>
    <w:uiPriority w:val="99"/>
    <w:unhideWhenUsed/>
    <w:rsid w:val="00375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8CD"/>
  </w:style>
  <w:style w:type="paragraph" w:styleId="Footer">
    <w:name w:val="footer"/>
    <w:basedOn w:val="Normal"/>
    <w:link w:val="FooterChar"/>
    <w:uiPriority w:val="99"/>
    <w:unhideWhenUsed/>
    <w:rsid w:val="00375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8CD"/>
  </w:style>
  <w:style w:type="character" w:styleId="CommentReference">
    <w:name w:val="annotation reference"/>
    <w:basedOn w:val="DefaultParagraphFont"/>
    <w:uiPriority w:val="99"/>
    <w:semiHidden/>
    <w:unhideWhenUsed/>
    <w:rsid w:val="005E023E"/>
    <w:rPr>
      <w:sz w:val="16"/>
      <w:szCs w:val="16"/>
    </w:rPr>
  </w:style>
  <w:style w:type="paragraph" w:styleId="CommentText">
    <w:name w:val="annotation text"/>
    <w:basedOn w:val="Normal"/>
    <w:link w:val="CommentTextChar"/>
    <w:uiPriority w:val="99"/>
    <w:semiHidden/>
    <w:unhideWhenUsed/>
    <w:rsid w:val="005E023E"/>
    <w:pPr>
      <w:spacing w:line="240" w:lineRule="auto"/>
    </w:pPr>
    <w:rPr>
      <w:sz w:val="20"/>
      <w:szCs w:val="20"/>
    </w:rPr>
  </w:style>
  <w:style w:type="character" w:customStyle="1" w:styleId="CommentTextChar">
    <w:name w:val="Comment Text Char"/>
    <w:basedOn w:val="DefaultParagraphFont"/>
    <w:link w:val="CommentText"/>
    <w:uiPriority w:val="99"/>
    <w:semiHidden/>
    <w:rsid w:val="005E023E"/>
    <w:rPr>
      <w:sz w:val="20"/>
      <w:szCs w:val="20"/>
    </w:rPr>
  </w:style>
  <w:style w:type="paragraph" w:styleId="CommentSubject">
    <w:name w:val="annotation subject"/>
    <w:basedOn w:val="CommentText"/>
    <w:next w:val="CommentText"/>
    <w:link w:val="CommentSubjectChar"/>
    <w:uiPriority w:val="99"/>
    <w:semiHidden/>
    <w:unhideWhenUsed/>
    <w:rsid w:val="005E023E"/>
    <w:rPr>
      <w:b/>
      <w:bCs/>
    </w:rPr>
  </w:style>
  <w:style w:type="character" w:customStyle="1" w:styleId="CommentSubjectChar">
    <w:name w:val="Comment Subject Char"/>
    <w:basedOn w:val="CommentTextChar"/>
    <w:link w:val="CommentSubject"/>
    <w:uiPriority w:val="99"/>
    <w:semiHidden/>
    <w:rsid w:val="005E023E"/>
    <w:rPr>
      <w:b/>
      <w:bCs/>
      <w:sz w:val="20"/>
      <w:szCs w:val="20"/>
    </w:rPr>
  </w:style>
  <w:style w:type="paragraph" w:styleId="BalloonText">
    <w:name w:val="Balloon Text"/>
    <w:basedOn w:val="Normal"/>
    <w:link w:val="BalloonTextChar"/>
    <w:uiPriority w:val="99"/>
    <w:semiHidden/>
    <w:unhideWhenUsed/>
    <w:rsid w:val="005E0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3E"/>
    <w:rPr>
      <w:rFonts w:ascii="Segoe UI" w:hAnsi="Segoe UI" w:cs="Segoe UI"/>
      <w:sz w:val="18"/>
      <w:szCs w:val="18"/>
    </w:rPr>
  </w:style>
  <w:style w:type="paragraph" w:styleId="Revision">
    <w:name w:val="Revision"/>
    <w:hidden/>
    <w:uiPriority w:val="99"/>
    <w:semiHidden/>
    <w:rsid w:val="008024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326685">
      <w:bodyDiv w:val="1"/>
      <w:marLeft w:val="0"/>
      <w:marRight w:val="0"/>
      <w:marTop w:val="0"/>
      <w:marBottom w:val="0"/>
      <w:divBdr>
        <w:top w:val="none" w:sz="0" w:space="0" w:color="auto"/>
        <w:left w:val="none" w:sz="0" w:space="0" w:color="auto"/>
        <w:bottom w:val="none" w:sz="0" w:space="0" w:color="auto"/>
        <w:right w:val="none" w:sz="0" w:space="0" w:color="auto"/>
      </w:divBdr>
    </w:div>
    <w:div w:id="444230496">
      <w:bodyDiv w:val="1"/>
      <w:marLeft w:val="0"/>
      <w:marRight w:val="0"/>
      <w:marTop w:val="0"/>
      <w:marBottom w:val="0"/>
      <w:divBdr>
        <w:top w:val="none" w:sz="0" w:space="0" w:color="auto"/>
        <w:left w:val="none" w:sz="0" w:space="0" w:color="auto"/>
        <w:bottom w:val="none" w:sz="0" w:space="0" w:color="auto"/>
        <w:right w:val="none" w:sz="0" w:space="0" w:color="auto"/>
      </w:divBdr>
    </w:div>
    <w:div w:id="50682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aid.gov/data-center/school/hc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id.gov/data-center/school/composite-scor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2CBD991ED8394DBCF57A41DC0C85A7" ma:contentTypeVersion="13" ma:contentTypeDescription="Create a new document." ma:contentTypeScope="" ma:versionID="727aaa7f9ab17ac599145ecfe3293d36">
  <xsd:schema xmlns:xsd="http://www.w3.org/2001/XMLSchema" xmlns:xs="http://www.w3.org/2001/XMLSchema" xmlns:p="http://schemas.microsoft.com/office/2006/metadata/properties" xmlns:ns3="ca83889f-f220-489f-b1ae-468bb86dd19d" xmlns:ns4="fca4a493-6bb0-4a47-ad7c-f6300bfff863" targetNamespace="http://schemas.microsoft.com/office/2006/metadata/properties" ma:root="true" ma:fieldsID="bb9fc67e184811a63620c3d749fbdc1b" ns3:_="" ns4:_="">
    <xsd:import namespace="ca83889f-f220-489f-b1ae-468bb86dd19d"/>
    <xsd:import namespace="fca4a493-6bb0-4a47-ad7c-f6300bfff8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3889f-f220-489f-b1ae-468bb86d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4a493-6bb0-4a47-ad7c-f6300bfff8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4EE86-28C0-47BC-BB22-823C2FE5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E9C689-A099-4ADB-A005-82F2BC7D0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3889f-f220-489f-b1ae-468bb86dd19d"/>
    <ds:schemaRef ds:uri="fca4a493-6bb0-4a47-ad7c-f6300bfff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84F98-06DE-4EE9-B434-F03B7CB18E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Boeke</dc:creator>
  <cp:keywords/>
  <dc:description/>
  <cp:lastModifiedBy>Marianne Boeke</cp:lastModifiedBy>
  <cp:revision>2</cp:revision>
  <dcterms:created xsi:type="dcterms:W3CDTF">2020-12-01T16:24:00Z</dcterms:created>
  <dcterms:modified xsi:type="dcterms:W3CDTF">2020-12-01T16:24:00Z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0x0101004D2CBD991ED8394DBCF57A41DC0C85A7</vt:lpwstr>
  </property>
</Properties>
</file>