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8A" w:rsidRPr="00FC140F" w:rsidRDefault="009223F2" w:rsidP="00D2646C">
      <w:pPr>
        <w:pStyle w:val="Title"/>
      </w:pPr>
      <w:r w:rsidRPr="00FC140F">
        <w:t xml:space="preserve">Critical Pedagogy </w:t>
      </w:r>
    </w:p>
    <w:p w:rsidR="009223F2" w:rsidRPr="00910F05" w:rsidRDefault="002C7FF7" w:rsidP="009223F2">
      <w:pPr>
        <w:pStyle w:val="ListParagraph"/>
        <w:numPr>
          <w:ilvl w:val="0"/>
          <w:numId w:val="2"/>
        </w:numPr>
        <w:rPr>
          <w:rFonts w:asciiTheme="majorHAnsi" w:hAnsiTheme="majorHAnsi" w:cs="Times New Roman"/>
          <w:u w:val="single"/>
        </w:rPr>
      </w:pPr>
      <w:r w:rsidRPr="00D2646C">
        <w:rPr>
          <w:rFonts w:asciiTheme="majorHAnsi" w:hAnsiTheme="majorHAnsi" w:cs="Times New Roman"/>
          <w:b/>
        </w:rPr>
        <w:t xml:space="preserve">University of Michigan: Critical Pedagogy in the Library Classroom </w:t>
      </w:r>
      <w:hyperlink r:id="rId5" w:history="1">
        <w:r w:rsidR="00D463F7" w:rsidRPr="00910F05">
          <w:rPr>
            <w:rStyle w:val="Hyperlink"/>
            <w:rFonts w:asciiTheme="majorHAnsi" w:hAnsiTheme="majorHAnsi" w:cs="Times New Roman"/>
          </w:rPr>
          <w:t>http://www.lib.umich.edu/blogs/insights-library-instruction/critical-pedagogy-library-classroom</w:t>
        </w:r>
      </w:hyperlink>
      <w:r w:rsidR="00D463F7" w:rsidRPr="00910F05">
        <w:rPr>
          <w:rFonts w:asciiTheme="majorHAnsi" w:hAnsiTheme="majorHAnsi" w:cs="Times New Roman"/>
        </w:rPr>
        <w:t xml:space="preserve"> </w:t>
      </w:r>
    </w:p>
    <w:p w:rsidR="00C97B52" w:rsidRPr="00C97B52" w:rsidRDefault="008E65B6" w:rsidP="009223F2">
      <w:pPr>
        <w:pStyle w:val="ListParagraph"/>
        <w:numPr>
          <w:ilvl w:val="1"/>
          <w:numId w:val="2"/>
        </w:numPr>
        <w:rPr>
          <w:rFonts w:asciiTheme="majorHAnsi" w:hAnsiTheme="majorHAnsi" w:cs="Times New Roman"/>
          <w:b/>
          <w:u w:val="single"/>
        </w:rPr>
      </w:pPr>
      <w:r w:rsidRPr="00D2646C">
        <w:rPr>
          <w:rFonts w:asciiTheme="majorHAnsi" w:hAnsiTheme="majorHAnsi" w:cs="Times New Roman"/>
        </w:rPr>
        <w:t>This website explains what critical pedagogy is and how librarians could use it, such as</w:t>
      </w:r>
      <w:r w:rsidR="00C97B52">
        <w:rPr>
          <w:rFonts w:asciiTheme="majorHAnsi" w:hAnsiTheme="majorHAnsi" w:cs="Times New Roman"/>
        </w:rPr>
        <w:t>:</w:t>
      </w:r>
    </w:p>
    <w:p w:rsidR="00C97B52" w:rsidRPr="00C97B52" w:rsidRDefault="00C97B52" w:rsidP="00C97B52">
      <w:pPr>
        <w:pStyle w:val="ListParagraph"/>
        <w:numPr>
          <w:ilvl w:val="2"/>
          <w:numId w:val="2"/>
        </w:numPr>
        <w:rPr>
          <w:rFonts w:asciiTheme="majorHAnsi" w:hAnsiTheme="majorHAnsi" w:cs="Times New Roman"/>
          <w:b/>
          <w:u w:val="single"/>
        </w:rPr>
      </w:pPr>
      <w:r>
        <w:rPr>
          <w:rFonts w:asciiTheme="majorHAnsi" w:hAnsiTheme="majorHAnsi" w:cs="Times New Roman"/>
        </w:rPr>
        <w:t>E</w:t>
      </w:r>
      <w:r w:rsidR="008E65B6" w:rsidRPr="00D2646C">
        <w:rPr>
          <w:rFonts w:asciiTheme="majorHAnsi" w:hAnsiTheme="majorHAnsi" w:cs="Times New Roman"/>
        </w:rPr>
        <w:t>ncouraging critical thinking</w:t>
      </w:r>
      <w:r w:rsidR="008E08DB" w:rsidRPr="00D2646C">
        <w:rPr>
          <w:rFonts w:asciiTheme="majorHAnsi" w:hAnsiTheme="majorHAnsi" w:cs="Times New Roman"/>
        </w:rPr>
        <w:t xml:space="preserve"> and “question[</w:t>
      </w:r>
      <w:proofErr w:type="spellStart"/>
      <w:r w:rsidR="008E08DB" w:rsidRPr="00D2646C">
        <w:rPr>
          <w:rFonts w:asciiTheme="majorHAnsi" w:hAnsiTheme="majorHAnsi" w:cs="Times New Roman"/>
        </w:rPr>
        <w:t>ing</w:t>
      </w:r>
      <w:proofErr w:type="spellEnd"/>
      <w:r w:rsidR="008E08DB" w:rsidRPr="00D2646C">
        <w:rPr>
          <w:rFonts w:asciiTheme="majorHAnsi" w:hAnsiTheme="majorHAnsi" w:cs="Times New Roman"/>
        </w:rPr>
        <w:t>] the hierarchies on which the information they’re interacting with is built”</w:t>
      </w:r>
    </w:p>
    <w:p w:rsidR="00C97B52" w:rsidRPr="00C97B52" w:rsidRDefault="00C97B52" w:rsidP="00C97B52">
      <w:pPr>
        <w:pStyle w:val="ListParagraph"/>
        <w:numPr>
          <w:ilvl w:val="2"/>
          <w:numId w:val="2"/>
        </w:numPr>
        <w:rPr>
          <w:rFonts w:asciiTheme="majorHAnsi" w:hAnsiTheme="majorHAnsi" w:cs="Times New Roman"/>
          <w:b/>
          <w:u w:val="single"/>
        </w:rPr>
      </w:pPr>
      <w:r>
        <w:rPr>
          <w:rFonts w:asciiTheme="majorHAnsi" w:hAnsiTheme="majorHAnsi" w:cs="Times New Roman"/>
        </w:rPr>
        <w:t>R</w:t>
      </w:r>
      <w:r w:rsidR="008E65B6" w:rsidRPr="00D2646C">
        <w:rPr>
          <w:rFonts w:asciiTheme="majorHAnsi" w:hAnsiTheme="majorHAnsi" w:cs="Times New Roman"/>
        </w:rPr>
        <w:t>ecognition of no specific right-or-wrong answer,</w:t>
      </w:r>
      <w:r w:rsidR="00EA7FAE" w:rsidRPr="00D2646C">
        <w:rPr>
          <w:rFonts w:asciiTheme="majorHAnsi" w:hAnsiTheme="majorHAnsi" w:cs="Times New Roman"/>
        </w:rPr>
        <w:t xml:space="preserve"> </w:t>
      </w:r>
      <w:r>
        <w:rPr>
          <w:rFonts w:asciiTheme="majorHAnsi" w:hAnsiTheme="majorHAnsi" w:cs="Times New Roman"/>
        </w:rPr>
        <w:t xml:space="preserve">but using questions to start a dialogue </w:t>
      </w:r>
      <w:r w:rsidR="00DA665C">
        <w:rPr>
          <w:rFonts w:asciiTheme="majorHAnsi" w:hAnsiTheme="majorHAnsi" w:cs="Times New Roman"/>
        </w:rPr>
        <w:t xml:space="preserve">and think critically about their reading and conclusion-drawing </w:t>
      </w:r>
    </w:p>
    <w:p w:rsidR="00C97B52" w:rsidRPr="00C97B52" w:rsidRDefault="00C97B52" w:rsidP="00C97B52">
      <w:pPr>
        <w:pStyle w:val="ListParagraph"/>
        <w:numPr>
          <w:ilvl w:val="2"/>
          <w:numId w:val="2"/>
        </w:numPr>
        <w:rPr>
          <w:rFonts w:asciiTheme="majorHAnsi" w:hAnsiTheme="majorHAnsi" w:cs="Times New Roman"/>
          <w:b/>
          <w:u w:val="single"/>
        </w:rPr>
      </w:pPr>
      <w:r>
        <w:rPr>
          <w:rFonts w:asciiTheme="majorHAnsi" w:hAnsiTheme="majorHAnsi" w:cs="Times New Roman"/>
        </w:rPr>
        <w:t>Q</w:t>
      </w:r>
      <w:r w:rsidR="008E65B6" w:rsidRPr="00D2646C">
        <w:rPr>
          <w:rFonts w:asciiTheme="majorHAnsi" w:hAnsiTheme="majorHAnsi" w:cs="Times New Roman"/>
        </w:rPr>
        <w:t xml:space="preserve">uestioning authority </w:t>
      </w:r>
      <w:r w:rsidR="00EA7FAE" w:rsidRPr="00D2646C">
        <w:rPr>
          <w:rFonts w:asciiTheme="majorHAnsi" w:hAnsiTheme="majorHAnsi" w:cs="Times New Roman"/>
        </w:rPr>
        <w:t>and trustw</w:t>
      </w:r>
      <w:r>
        <w:rPr>
          <w:rFonts w:asciiTheme="majorHAnsi" w:hAnsiTheme="majorHAnsi" w:cs="Times New Roman"/>
        </w:rPr>
        <w:t>orthiness of sources</w:t>
      </w:r>
    </w:p>
    <w:p w:rsidR="008E65B6" w:rsidRPr="002D21D3" w:rsidRDefault="00C97B52" w:rsidP="00C97B52">
      <w:pPr>
        <w:pStyle w:val="ListParagraph"/>
        <w:numPr>
          <w:ilvl w:val="2"/>
          <w:numId w:val="2"/>
        </w:numPr>
        <w:rPr>
          <w:rFonts w:asciiTheme="majorHAnsi" w:hAnsiTheme="majorHAnsi" w:cs="Times New Roman"/>
          <w:b/>
          <w:u w:val="single"/>
        </w:rPr>
      </w:pPr>
      <w:r>
        <w:rPr>
          <w:rFonts w:asciiTheme="majorHAnsi" w:hAnsiTheme="majorHAnsi" w:cs="Times New Roman"/>
        </w:rPr>
        <w:t>G</w:t>
      </w:r>
      <w:r w:rsidR="00EA7FAE" w:rsidRPr="00D2646C">
        <w:rPr>
          <w:rFonts w:asciiTheme="majorHAnsi" w:hAnsiTheme="majorHAnsi" w:cs="Times New Roman"/>
        </w:rPr>
        <w:t xml:space="preserve">iving </w:t>
      </w:r>
      <w:r>
        <w:rPr>
          <w:rFonts w:asciiTheme="majorHAnsi" w:hAnsiTheme="majorHAnsi" w:cs="Times New Roman"/>
        </w:rPr>
        <w:t xml:space="preserve">students </w:t>
      </w:r>
      <w:r w:rsidR="00EA7FAE" w:rsidRPr="00D2646C">
        <w:rPr>
          <w:rFonts w:asciiTheme="majorHAnsi" w:hAnsiTheme="majorHAnsi" w:cs="Times New Roman"/>
        </w:rPr>
        <w:t xml:space="preserve">“a discerning lens through which to interpret the scholarly record…” </w:t>
      </w:r>
    </w:p>
    <w:p w:rsidR="002D21D3" w:rsidRPr="002D21D3" w:rsidRDefault="002D21D3" w:rsidP="002D21D3">
      <w:pPr>
        <w:pStyle w:val="ListParagraph"/>
        <w:numPr>
          <w:ilvl w:val="1"/>
          <w:numId w:val="2"/>
        </w:numPr>
        <w:rPr>
          <w:rFonts w:asciiTheme="majorHAnsi" w:hAnsiTheme="majorHAnsi" w:cs="Times New Roman"/>
          <w:b/>
          <w:u w:val="single"/>
        </w:rPr>
      </w:pPr>
      <w:r>
        <w:rPr>
          <w:rFonts w:asciiTheme="majorHAnsi" w:hAnsiTheme="majorHAnsi" w:cs="Times New Roman"/>
        </w:rPr>
        <w:t>Framework Connections</w:t>
      </w:r>
      <w:r w:rsidR="003F19DC">
        <w:rPr>
          <w:rFonts w:asciiTheme="majorHAnsi" w:hAnsiTheme="majorHAnsi" w:cs="Times New Roman"/>
        </w:rPr>
        <w:t xml:space="preserve"> &amp; taking it a step further</w:t>
      </w:r>
      <w:r>
        <w:rPr>
          <w:rFonts w:asciiTheme="majorHAnsi" w:hAnsiTheme="majorHAnsi" w:cs="Times New Roman"/>
        </w:rPr>
        <w:t>:</w:t>
      </w:r>
    </w:p>
    <w:p w:rsidR="003F19DC" w:rsidRPr="003F19DC" w:rsidRDefault="003F19DC" w:rsidP="002D21D3">
      <w:pPr>
        <w:pStyle w:val="ListParagraph"/>
        <w:numPr>
          <w:ilvl w:val="2"/>
          <w:numId w:val="2"/>
        </w:numPr>
        <w:rPr>
          <w:rFonts w:asciiTheme="majorHAnsi" w:hAnsiTheme="majorHAnsi" w:cs="Times New Roman"/>
          <w:b/>
          <w:u w:val="single"/>
        </w:rPr>
      </w:pPr>
      <w:r>
        <w:rPr>
          <w:rFonts w:asciiTheme="majorHAnsi" w:hAnsiTheme="majorHAnsi" w:cs="Times New Roman"/>
        </w:rPr>
        <w:t>Framework:</w:t>
      </w:r>
    </w:p>
    <w:p w:rsidR="002D21D3" w:rsidRPr="002D21D3" w:rsidRDefault="002D21D3" w:rsidP="003F19DC">
      <w:pPr>
        <w:pStyle w:val="ListParagraph"/>
        <w:numPr>
          <w:ilvl w:val="3"/>
          <w:numId w:val="2"/>
        </w:numPr>
        <w:rPr>
          <w:rFonts w:asciiTheme="majorHAnsi" w:hAnsiTheme="majorHAnsi" w:cs="Times New Roman"/>
          <w:b/>
          <w:u w:val="single"/>
        </w:rPr>
      </w:pPr>
      <w:r>
        <w:rPr>
          <w:rFonts w:asciiTheme="majorHAnsi" w:hAnsiTheme="majorHAnsi" w:cs="Times New Roman"/>
        </w:rPr>
        <w:t>“Maintain an open mind and a critical stance”</w:t>
      </w:r>
    </w:p>
    <w:p w:rsidR="002D21D3" w:rsidRPr="003F19DC" w:rsidRDefault="002D21D3" w:rsidP="003F19DC">
      <w:pPr>
        <w:pStyle w:val="ListParagraph"/>
        <w:numPr>
          <w:ilvl w:val="3"/>
          <w:numId w:val="2"/>
        </w:numPr>
        <w:rPr>
          <w:rFonts w:asciiTheme="majorHAnsi" w:hAnsiTheme="majorHAnsi" w:cs="Times New Roman"/>
          <w:b/>
          <w:u w:val="single"/>
        </w:rPr>
      </w:pPr>
      <w:r>
        <w:rPr>
          <w:rFonts w:asciiTheme="majorHAnsi" w:hAnsiTheme="majorHAnsi" w:cs="Times New Roman"/>
        </w:rPr>
        <w:t>“Draw reasonable conclusions based on the analysis and interpretation of information”</w:t>
      </w:r>
    </w:p>
    <w:p w:rsidR="003F19DC" w:rsidRPr="003F19DC" w:rsidRDefault="003F19DC" w:rsidP="003F19DC">
      <w:pPr>
        <w:pStyle w:val="ListParagraph"/>
        <w:numPr>
          <w:ilvl w:val="2"/>
          <w:numId w:val="2"/>
        </w:numPr>
        <w:rPr>
          <w:rFonts w:asciiTheme="majorHAnsi" w:hAnsiTheme="majorHAnsi" w:cs="Times New Roman"/>
          <w:b/>
          <w:u w:val="single"/>
        </w:rPr>
      </w:pPr>
      <w:r>
        <w:rPr>
          <w:rFonts w:asciiTheme="majorHAnsi" w:hAnsiTheme="majorHAnsi" w:cs="Times New Roman"/>
        </w:rPr>
        <w:t>Step further:</w:t>
      </w:r>
    </w:p>
    <w:p w:rsidR="003F19DC" w:rsidRDefault="003F19DC" w:rsidP="003F19DC">
      <w:pPr>
        <w:pStyle w:val="ListParagraph"/>
        <w:numPr>
          <w:ilvl w:val="3"/>
          <w:numId w:val="2"/>
        </w:numPr>
        <w:rPr>
          <w:rFonts w:asciiTheme="majorHAnsi" w:hAnsiTheme="majorHAnsi" w:cs="Times New Roman"/>
        </w:rPr>
      </w:pPr>
      <w:r>
        <w:rPr>
          <w:rFonts w:asciiTheme="majorHAnsi" w:hAnsiTheme="majorHAnsi" w:cs="Times New Roman"/>
        </w:rPr>
        <w:t>“…</w:t>
      </w:r>
      <w:r w:rsidRPr="003F19DC">
        <w:rPr>
          <w:rFonts w:asciiTheme="majorHAnsi" w:hAnsiTheme="majorHAnsi" w:cs="Times New Roman"/>
        </w:rPr>
        <w:t xml:space="preserve">demands that </w:t>
      </w:r>
      <w:proofErr w:type="gramStart"/>
      <w:r w:rsidRPr="003F19DC">
        <w:rPr>
          <w:rFonts w:asciiTheme="majorHAnsi" w:hAnsiTheme="majorHAnsi" w:cs="Times New Roman"/>
        </w:rPr>
        <w:t>students</w:t>
      </w:r>
      <w:proofErr w:type="gramEnd"/>
      <w:r w:rsidRPr="003F19DC">
        <w:rPr>
          <w:rFonts w:asciiTheme="majorHAnsi" w:hAnsiTheme="majorHAnsi" w:cs="Times New Roman"/>
        </w:rPr>
        <w:t xml:space="preserve"> question the hierarchies on which the information they’re interacting with is built.</w:t>
      </w:r>
      <w:r>
        <w:rPr>
          <w:rFonts w:asciiTheme="majorHAnsi" w:hAnsiTheme="majorHAnsi" w:cs="Times New Roman"/>
        </w:rPr>
        <w:t>”</w:t>
      </w:r>
    </w:p>
    <w:p w:rsidR="003F19DC" w:rsidRDefault="003F19DC" w:rsidP="003F19DC">
      <w:pPr>
        <w:pStyle w:val="ListParagraph"/>
        <w:numPr>
          <w:ilvl w:val="3"/>
          <w:numId w:val="2"/>
        </w:numPr>
        <w:rPr>
          <w:rFonts w:asciiTheme="majorHAnsi" w:hAnsiTheme="majorHAnsi" w:cs="Times New Roman"/>
        </w:rPr>
      </w:pPr>
      <w:r>
        <w:rPr>
          <w:rFonts w:asciiTheme="majorHAnsi" w:hAnsiTheme="majorHAnsi" w:cs="Times New Roman"/>
        </w:rPr>
        <w:t>“</w:t>
      </w:r>
      <w:r w:rsidRPr="003F19DC">
        <w:rPr>
          <w:rFonts w:asciiTheme="majorHAnsi" w:hAnsiTheme="majorHAnsi" w:cs="Times New Roman"/>
        </w:rPr>
        <w:t>Whose voices are being privileged in the scholarly landscape historically and in the landscape of today?</w:t>
      </w:r>
      <w:r>
        <w:rPr>
          <w:rFonts w:asciiTheme="majorHAnsi" w:hAnsiTheme="majorHAnsi" w:cs="Times New Roman"/>
        </w:rPr>
        <w:t>”</w:t>
      </w:r>
    </w:p>
    <w:p w:rsidR="003F19DC" w:rsidRDefault="003F19DC" w:rsidP="003F19DC">
      <w:pPr>
        <w:pStyle w:val="ListParagraph"/>
        <w:numPr>
          <w:ilvl w:val="3"/>
          <w:numId w:val="2"/>
        </w:numPr>
        <w:rPr>
          <w:rFonts w:asciiTheme="majorHAnsi" w:hAnsiTheme="majorHAnsi" w:cs="Times New Roman"/>
        </w:rPr>
      </w:pPr>
      <w:r>
        <w:rPr>
          <w:rFonts w:asciiTheme="majorHAnsi" w:hAnsiTheme="majorHAnsi" w:cs="Times New Roman"/>
        </w:rPr>
        <w:t>“</w:t>
      </w:r>
      <w:r w:rsidRPr="003F19DC">
        <w:rPr>
          <w:rFonts w:asciiTheme="majorHAnsi" w:hAnsiTheme="majorHAnsi" w:cs="Times New Roman"/>
        </w:rPr>
        <w:t>Can we assume that all information that’s published in academic journals is trustworthy and all that’s produced in popular or non-peer-edited serials is unreliable?</w:t>
      </w:r>
      <w:r>
        <w:rPr>
          <w:rFonts w:asciiTheme="majorHAnsi" w:hAnsiTheme="majorHAnsi" w:cs="Times New Roman"/>
        </w:rPr>
        <w:t>”</w:t>
      </w:r>
      <w:r w:rsidRPr="003F19DC">
        <w:rPr>
          <w:rFonts w:asciiTheme="majorHAnsi" w:hAnsiTheme="majorHAnsi" w:cs="Times New Roman"/>
        </w:rPr>
        <w:t xml:space="preserve"> </w:t>
      </w:r>
    </w:p>
    <w:p w:rsidR="003F19DC" w:rsidRDefault="003F19DC" w:rsidP="003F19DC">
      <w:pPr>
        <w:pStyle w:val="ListParagraph"/>
        <w:numPr>
          <w:ilvl w:val="3"/>
          <w:numId w:val="2"/>
        </w:numPr>
        <w:rPr>
          <w:rFonts w:asciiTheme="majorHAnsi" w:hAnsiTheme="majorHAnsi" w:cs="Times New Roman"/>
        </w:rPr>
      </w:pPr>
      <w:r>
        <w:rPr>
          <w:rFonts w:asciiTheme="majorHAnsi" w:hAnsiTheme="majorHAnsi" w:cs="Times New Roman"/>
        </w:rPr>
        <w:t>“</w:t>
      </w:r>
      <w:r w:rsidRPr="003F19DC">
        <w:rPr>
          <w:rFonts w:asciiTheme="majorHAnsi" w:hAnsiTheme="majorHAnsi" w:cs="Times New Roman"/>
        </w:rPr>
        <w:t>At its core, critical pedagogy asks: Who is the authority and how can we trust them?</w:t>
      </w:r>
      <w:r>
        <w:rPr>
          <w:rFonts w:asciiTheme="majorHAnsi" w:hAnsiTheme="majorHAnsi" w:cs="Times New Roman"/>
        </w:rPr>
        <w:t>”</w:t>
      </w:r>
    </w:p>
    <w:p w:rsidR="00C842E2" w:rsidRDefault="003F19DC" w:rsidP="00C842E2">
      <w:pPr>
        <w:pStyle w:val="ListParagraph"/>
        <w:numPr>
          <w:ilvl w:val="1"/>
          <w:numId w:val="2"/>
        </w:numPr>
        <w:rPr>
          <w:rFonts w:asciiTheme="majorHAnsi" w:hAnsiTheme="majorHAnsi" w:cs="Times New Roman"/>
        </w:rPr>
      </w:pPr>
      <w:r>
        <w:rPr>
          <w:rFonts w:asciiTheme="majorHAnsi" w:hAnsiTheme="majorHAnsi" w:cs="Times New Roman"/>
        </w:rPr>
        <w:t>Goal of CP is to “turn learners into creators.</w:t>
      </w:r>
      <w:r w:rsidRPr="003F19DC">
        <w:rPr>
          <w:rFonts w:asciiTheme="majorHAnsi" w:hAnsiTheme="majorHAnsi" w:cs="Times New Roman"/>
        </w:rPr>
        <w:t xml:space="preserve"> </w:t>
      </w:r>
      <w:r w:rsidRPr="003F19DC">
        <w:rPr>
          <w:rFonts w:asciiTheme="majorHAnsi" w:hAnsiTheme="majorHAnsi"/>
        </w:rPr>
        <w:t>Once students have a discerning lens through which to interpret the scholarly record, they have the first piece in the toolkit to affect change.</w:t>
      </w:r>
      <w:r w:rsidRPr="003F19DC">
        <w:rPr>
          <w:rFonts w:asciiTheme="majorHAnsi" w:hAnsiTheme="majorHAnsi" w:cs="Times New Roman"/>
        </w:rPr>
        <w:t xml:space="preserve">” </w:t>
      </w:r>
    </w:p>
    <w:p w:rsidR="00C842E2" w:rsidRPr="00C842E2" w:rsidRDefault="00C842E2" w:rsidP="00C842E2">
      <w:pPr>
        <w:pStyle w:val="ListParagraph"/>
        <w:ind w:left="1080"/>
        <w:rPr>
          <w:rFonts w:asciiTheme="majorHAnsi" w:hAnsiTheme="majorHAnsi" w:cs="Times New Roman"/>
        </w:rPr>
      </w:pPr>
    </w:p>
    <w:p w:rsidR="009223F2" w:rsidRPr="00910F05" w:rsidRDefault="009223F2" w:rsidP="009223F2">
      <w:pPr>
        <w:pStyle w:val="ListParagraph"/>
        <w:numPr>
          <w:ilvl w:val="0"/>
          <w:numId w:val="2"/>
        </w:numPr>
        <w:spacing w:before="100" w:beforeAutospacing="1" w:after="100" w:afterAutospacing="1" w:line="240" w:lineRule="auto"/>
        <w:rPr>
          <w:rFonts w:asciiTheme="majorHAnsi" w:eastAsia="Times New Roman" w:hAnsiTheme="majorHAnsi" w:cs="Times New Roman"/>
        </w:rPr>
      </w:pPr>
      <w:r w:rsidRPr="00D2646C">
        <w:rPr>
          <w:rFonts w:asciiTheme="majorHAnsi" w:hAnsiTheme="majorHAnsi" w:cs="Times New Roman"/>
          <w:b/>
        </w:rPr>
        <w:t xml:space="preserve">University of Wisconsin-Madison: Critical Digital Pedagogy: A Definition </w:t>
      </w:r>
      <w:hyperlink r:id="rId6" w:history="1">
        <w:r w:rsidRPr="00910F05">
          <w:rPr>
            <w:rStyle w:val="Hyperlink"/>
            <w:rFonts w:asciiTheme="majorHAnsi" w:eastAsia="Times New Roman" w:hAnsiTheme="majorHAnsi" w:cs="Times New Roman"/>
          </w:rPr>
          <w:t>https://news.continuingstudies.wisc.edu/critical-digital-pedagogy-a-definition/</w:t>
        </w:r>
      </w:hyperlink>
      <w:r w:rsidRPr="00910F05">
        <w:rPr>
          <w:rFonts w:asciiTheme="majorHAnsi" w:eastAsia="Times New Roman" w:hAnsiTheme="majorHAnsi" w:cs="Times New Roman"/>
        </w:rPr>
        <w:t xml:space="preserve"> </w:t>
      </w:r>
    </w:p>
    <w:p w:rsidR="001B501A" w:rsidRPr="00535194" w:rsidRDefault="001B501A" w:rsidP="001B501A">
      <w:pPr>
        <w:pStyle w:val="ListParagraph"/>
        <w:numPr>
          <w:ilvl w:val="1"/>
          <w:numId w:val="2"/>
        </w:numPr>
        <w:spacing w:before="100" w:beforeAutospacing="1" w:after="100" w:afterAutospacing="1" w:line="240" w:lineRule="auto"/>
        <w:rPr>
          <w:rFonts w:asciiTheme="majorHAnsi" w:hAnsiTheme="majorHAnsi" w:cs="Times New Roman"/>
        </w:rPr>
      </w:pPr>
      <w:r w:rsidRPr="001B501A">
        <w:rPr>
          <w:rFonts w:asciiTheme="majorHAnsi" w:hAnsiTheme="majorHAnsi" w:cs="Times New Roman"/>
        </w:rPr>
        <w:t>“Pedagogy is not</w:t>
      </w:r>
      <w:r>
        <w:rPr>
          <w:rFonts w:asciiTheme="majorHAnsi" w:hAnsiTheme="majorHAnsi" w:cs="Times New Roman"/>
        </w:rPr>
        <w:t xml:space="preserve"> ideologically neutral.” </w:t>
      </w:r>
    </w:p>
    <w:p w:rsidR="001B501A" w:rsidRDefault="00535194" w:rsidP="00535194">
      <w:pPr>
        <w:pStyle w:val="ListParagraph"/>
        <w:numPr>
          <w:ilvl w:val="1"/>
          <w:numId w:val="2"/>
        </w:numPr>
        <w:spacing w:before="100" w:beforeAutospacing="1" w:after="100" w:afterAutospacing="1" w:line="240" w:lineRule="auto"/>
        <w:rPr>
          <w:rFonts w:asciiTheme="majorHAnsi" w:hAnsiTheme="majorHAnsi" w:cs="Times New Roman"/>
        </w:rPr>
      </w:pPr>
      <w:r w:rsidRPr="00535194">
        <w:rPr>
          <w:rFonts w:asciiTheme="majorHAnsi" w:hAnsiTheme="majorHAnsi" w:cs="Times New Roman"/>
        </w:rPr>
        <w:t>“Critical Pedagogy is concerned less with knowing and more with a voracious not-knowing. It is an on-going and recursive process of discovery.”</w:t>
      </w:r>
    </w:p>
    <w:p w:rsidR="00805628" w:rsidRDefault="00805628" w:rsidP="00535194">
      <w:pPr>
        <w:pStyle w:val="ListParagraph"/>
        <w:numPr>
          <w:ilvl w:val="1"/>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w:t>
      </w:r>
      <w:r w:rsidRPr="00805628">
        <w:rPr>
          <w:rFonts w:asciiTheme="majorHAnsi" w:hAnsiTheme="majorHAnsi" w:cs="Times New Roman"/>
        </w:rPr>
        <w:t xml:space="preserve">In place of the banking model, Freire advocates for </w:t>
      </w:r>
      <w:r>
        <w:rPr>
          <w:rFonts w:asciiTheme="majorHAnsi" w:hAnsiTheme="majorHAnsi" w:cs="Times New Roman"/>
        </w:rPr>
        <w:t>‘</w:t>
      </w:r>
      <w:r w:rsidRPr="00805628">
        <w:rPr>
          <w:rFonts w:asciiTheme="majorHAnsi" w:hAnsiTheme="majorHAnsi" w:cs="Times New Roman"/>
        </w:rPr>
        <w:t>problem-posing education,</w:t>
      </w:r>
      <w:r>
        <w:rPr>
          <w:rFonts w:asciiTheme="majorHAnsi" w:hAnsiTheme="majorHAnsi" w:cs="Times New Roman"/>
        </w:rPr>
        <w:t>’</w:t>
      </w:r>
      <w:r w:rsidRPr="00805628">
        <w:rPr>
          <w:rFonts w:asciiTheme="majorHAnsi" w:hAnsiTheme="majorHAnsi" w:cs="Times New Roman"/>
        </w:rPr>
        <w:t xml:space="preserve"> in which a classroom or learning environment becomes a space for asking questions — a space of cognition not information. </w:t>
      </w:r>
    </w:p>
    <w:p w:rsidR="00805628" w:rsidRDefault="00805628" w:rsidP="00535194">
      <w:pPr>
        <w:pStyle w:val="ListParagraph"/>
        <w:numPr>
          <w:ilvl w:val="1"/>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w:t>
      </w:r>
      <w:r w:rsidRPr="00805628">
        <w:rPr>
          <w:rFonts w:asciiTheme="majorHAnsi" w:hAnsiTheme="majorHAnsi" w:cs="Times New Roman"/>
        </w:rPr>
        <w:t>Vertical (or hierarchical) relationships give way to more playful ones, in which students and teachers co-author together the parameters for their individual and collective learning. Problem-posing education offers a space of mutual creation not consumption.</w:t>
      </w:r>
      <w:r>
        <w:rPr>
          <w:rFonts w:asciiTheme="majorHAnsi" w:hAnsiTheme="majorHAnsi" w:cs="Times New Roman"/>
        </w:rPr>
        <w:t>”</w:t>
      </w:r>
    </w:p>
    <w:p w:rsidR="00BA55B4" w:rsidRDefault="00BA55B4" w:rsidP="00535194">
      <w:pPr>
        <w:pStyle w:val="ListParagraph"/>
        <w:numPr>
          <w:ilvl w:val="1"/>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w:t>
      </w:r>
      <w:r w:rsidRPr="00BA55B4">
        <w:rPr>
          <w:rFonts w:asciiTheme="majorHAnsi" w:hAnsiTheme="majorHAnsi" w:cs="Times New Roman"/>
        </w:rPr>
        <w:t xml:space="preserve">As </w:t>
      </w:r>
      <w:hyperlink r:id="rId7" w:history="1">
        <w:r w:rsidRPr="00BA55B4">
          <w:rPr>
            <w:rFonts w:asciiTheme="majorHAnsi" w:hAnsiTheme="majorHAnsi" w:cs="Times New Roman"/>
          </w:rPr>
          <w:t>Sean Michael Morris writes</w:t>
        </w:r>
      </w:hyperlink>
      <w:r w:rsidRPr="00BA55B4">
        <w:rPr>
          <w:rFonts w:asciiTheme="majorHAnsi" w:hAnsiTheme="majorHAnsi" w:cs="Times New Roman"/>
        </w:rPr>
        <w:t>, it is ‘a social justice movement first, and an educational movement second.’”</w:t>
      </w:r>
    </w:p>
    <w:p w:rsidR="00212318" w:rsidRDefault="00212318" w:rsidP="00212318">
      <w:pPr>
        <w:pStyle w:val="ListParagraph"/>
        <w:spacing w:before="100" w:beforeAutospacing="1" w:after="100" w:afterAutospacing="1" w:line="240" w:lineRule="auto"/>
        <w:ind w:left="1080"/>
        <w:rPr>
          <w:rFonts w:asciiTheme="majorHAnsi" w:hAnsiTheme="majorHAnsi" w:cs="Times New Roman"/>
        </w:rPr>
      </w:pPr>
    </w:p>
    <w:p w:rsidR="00C9445D" w:rsidRPr="00C9445D" w:rsidRDefault="00C9445D" w:rsidP="00C9445D">
      <w:pPr>
        <w:pStyle w:val="ListParagraph"/>
        <w:numPr>
          <w:ilvl w:val="0"/>
          <w:numId w:val="2"/>
        </w:numPr>
        <w:spacing w:after="100" w:afterAutospacing="1" w:line="240" w:lineRule="auto"/>
        <w:rPr>
          <w:rFonts w:asciiTheme="majorHAnsi" w:eastAsia="Times New Roman" w:hAnsiTheme="majorHAnsi" w:cs="Times New Roman"/>
          <w:b/>
        </w:rPr>
      </w:pPr>
      <w:r w:rsidRPr="00C9445D">
        <w:rPr>
          <w:rFonts w:asciiTheme="majorHAnsi" w:hAnsiTheme="majorHAnsi" w:cs="Times New Roman"/>
          <w:b/>
        </w:rPr>
        <w:lastRenderedPageBreak/>
        <w:t xml:space="preserve">NYU-Steinhardt, Department of Art and Art Professions </w:t>
      </w:r>
      <w:hyperlink r:id="rId8" w:history="1">
        <w:r w:rsidRPr="00C9445D">
          <w:rPr>
            <w:rStyle w:val="Hyperlink"/>
            <w:rFonts w:asciiTheme="majorHAnsi" w:eastAsia="Times New Roman" w:hAnsiTheme="majorHAnsi" w:cs="Times New Roman"/>
            <w:b/>
          </w:rPr>
          <w:t>http://steinhardt.nyu.edu/art/education/definitions</w:t>
        </w:r>
      </w:hyperlink>
      <w:r w:rsidRPr="00C9445D">
        <w:rPr>
          <w:rFonts w:asciiTheme="majorHAnsi" w:eastAsia="Times New Roman" w:hAnsiTheme="majorHAnsi" w:cs="Times New Roman"/>
          <w:b/>
        </w:rPr>
        <w:t xml:space="preserve"> </w:t>
      </w:r>
    </w:p>
    <w:p w:rsidR="00212318" w:rsidRDefault="00212318" w:rsidP="009223F2">
      <w:pPr>
        <w:pStyle w:val="ListParagraph"/>
        <w:numPr>
          <w:ilvl w:val="1"/>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 xml:space="preserve">Provides a list of definitions including critical pedagogy, critical theory, and praxis </w:t>
      </w:r>
    </w:p>
    <w:p w:rsidR="00C9445D" w:rsidRDefault="00C9445D" w:rsidP="00C9445D">
      <w:pPr>
        <w:pStyle w:val="ListParagraph"/>
        <w:numPr>
          <w:ilvl w:val="1"/>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Critical pedagogy: “</w:t>
      </w:r>
      <w:r w:rsidRPr="00C9445D">
        <w:rPr>
          <w:rFonts w:asciiTheme="majorHAnsi" w:hAnsiTheme="majorHAnsi" w:cs="Times New Roman"/>
        </w:rPr>
        <w:t xml:space="preserve">The </w:t>
      </w:r>
      <w:r>
        <w:rPr>
          <w:rFonts w:asciiTheme="majorHAnsi" w:hAnsiTheme="majorHAnsi" w:cs="Times New Roman"/>
        </w:rPr>
        <w:t>‘</w:t>
      </w:r>
      <w:r w:rsidRPr="00C9445D">
        <w:rPr>
          <w:rFonts w:asciiTheme="majorHAnsi" w:hAnsiTheme="majorHAnsi" w:cs="Times New Roman"/>
        </w:rPr>
        <w:t>critical</w:t>
      </w:r>
      <w:r>
        <w:rPr>
          <w:rFonts w:asciiTheme="majorHAnsi" w:hAnsiTheme="majorHAnsi" w:cs="Times New Roman"/>
        </w:rPr>
        <w:t>’</w:t>
      </w:r>
      <w:r w:rsidRPr="00C9445D">
        <w:rPr>
          <w:rFonts w:asciiTheme="majorHAnsi" w:hAnsiTheme="majorHAnsi" w:cs="Times New Roman"/>
        </w:rPr>
        <w:t xml:space="preserve"> in critical pedagogy refers to the ability to analyze, expose and challenge the hidden social, cultural and political processes that are a part of knowledge production, including how one’s own views and assumptions come from a particular cultural and historical formation.”</w:t>
      </w:r>
    </w:p>
    <w:p w:rsidR="007F5C01" w:rsidRPr="007F5C01" w:rsidRDefault="007F5C01" w:rsidP="007F5C01">
      <w:pPr>
        <w:pStyle w:val="ListParagraph"/>
        <w:spacing w:before="100" w:beforeAutospacing="1" w:after="100" w:afterAutospacing="1" w:line="240" w:lineRule="auto"/>
        <w:ind w:left="1080"/>
        <w:rPr>
          <w:rFonts w:asciiTheme="majorHAnsi" w:hAnsiTheme="majorHAnsi" w:cs="Times New Roman"/>
        </w:rPr>
      </w:pPr>
    </w:p>
    <w:p w:rsidR="00782962" w:rsidRPr="00D2646C" w:rsidRDefault="007F5C01" w:rsidP="002C7FF7">
      <w:pPr>
        <w:pStyle w:val="ListParagraph"/>
        <w:numPr>
          <w:ilvl w:val="0"/>
          <w:numId w:val="2"/>
        </w:numPr>
        <w:rPr>
          <w:rFonts w:asciiTheme="majorHAnsi" w:hAnsiTheme="majorHAnsi" w:cs="Times New Roman"/>
          <w:b/>
        </w:rPr>
      </w:pPr>
      <w:hyperlink r:id="rId9" w:history="1">
        <w:r w:rsidR="005163FD" w:rsidRPr="00D2646C">
          <w:rPr>
            <w:rStyle w:val="Hyperlink"/>
            <w:rFonts w:asciiTheme="majorHAnsi" w:hAnsiTheme="majorHAnsi" w:cs="Times New Roman"/>
            <w:b/>
            <w:color w:val="auto"/>
            <w:u w:val="none"/>
          </w:rPr>
          <w:t>http://guides.lib.ku.edu/socialjustice</w:t>
        </w:r>
      </w:hyperlink>
    </w:p>
    <w:p w:rsidR="005163FD" w:rsidRPr="00D2646C" w:rsidRDefault="00A162E2" w:rsidP="002C7FF7">
      <w:pPr>
        <w:ind w:left="1080"/>
        <w:rPr>
          <w:rFonts w:asciiTheme="majorHAnsi" w:hAnsiTheme="majorHAnsi" w:cs="Times New Roman"/>
        </w:rPr>
      </w:pPr>
      <w:r w:rsidRPr="00D2646C">
        <w:rPr>
          <w:rFonts w:asciiTheme="majorHAnsi" w:hAnsiTheme="majorHAnsi" w:cs="Times New Roman"/>
        </w:rPr>
        <w:t>This guide provides information and resources for anyone interested in learning about social justice.</w:t>
      </w:r>
    </w:p>
    <w:p w:rsidR="00A162E2" w:rsidRPr="00D2646C" w:rsidRDefault="00A162E2" w:rsidP="002C7FF7">
      <w:pPr>
        <w:ind w:left="1080"/>
        <w:rPr>
          <w:rFonts w:asciiTheme="majorHAnsi" w:hAnsiTheme="majorHAnsi" w:cs="Times New Roman"/>
        </w:rPr>
      </w:pPr>
      <w:r w:rsidRPr="00D2646C">
        <w:rPr>
          <w:rFonts w:asciiTheme="majorHAnsi" w:hAnsiTheme="majorHAnsi" w:cs="Times New Roman"/>
        </w:rPr>
        <w:t xml:space="preserve">Overall they have a lot of resources: videos and articles. Some that I have personally seen or read for my multicultural class. </w:t>
      </w:r>
    </w:p>
    <w:p w:rsidR="00932E8F" w:rsidRPr="00D2646C" w:rsidRDefault="007F5C01" w:rsidP="002C7FF7">
      <w:pPr>
        <w:pStyle w:val="ListParagraph"/>
        <w:numPr>
          <w:ilvl w:val="0"/>
          <w:numId w:val="2"/>
        </w:numPr>
        <w:rPr>
          <w:rFonts w:asciiTheme="majorHAnsi" w:hAnsiTheme="majorHAnsi" w:cs="Times New Roman"/>
          <w:b/>
        </w:rPr>
      </w:pPr>
      <w:hyperlink r:id="rId10" w:history="1">
        <w:r w:rsidR="00932E8F" w:rsidRPr="00D2646C">
          <w:rPr>
            <w:rStyle w:val="Hyperlink"/>
            <w:rFonts w:asciiTheme="majorHAnsi" w:hAnsiTheme="majorHAnsi" w:cs="Times New Roman"/>
            <w:b/>
            <w:color w:val="auto"/>
          </w:rPr>
          <w:t>http://libguides.asu.edu/c.php?g=264056&amp;p=1763195</w:t>
        </w:r>
      </w:hyperlink>
    </w:p>
    <w:p w:rsidR="00932E8F" w:rsidRPr="00D2646C" w:rsidRDefault="00932E8F" w:rsidP="002C7FF7">
      <w:pPr>
        <w:shd w:val="clear" w:color="auto" w:fill="FFFFFF"/>
        <w:spacing w:before="75" w:after="75" w:line="240" w:lineRule="auto"/>
        <w:ind w:left="360" w:firstLine="720"/>
        <w:outlineLvl w:val="0"/>
        <w:rPr>
          <w:rFonts w:asciiTheme="majorHAnsi" w:eastAsia="Times New Roman" w:hAnsiTheme="majorHAnsi" w:cs="Times New Roman"/>
          <w:kern w:val="36"/>
        </w:rPr>
      </w:pPr>
      <w:r w:rsidRPr="00D2646C">
        <w:rPr>
          <w:rFonts w:asciiTheme="majorHAnsi" w:eastAsia="Times New Roman" w:hAnsiTheme="majorHAnsi" w:cs="Times New Roman"/>
          <w:kern w:val="36"/>
        </w:rPr>
        <w:t>Social Justice and Human Rights: Statistics</w:t>
      </w:r>
    </w:p>
    <w:p w:rsidR="00932E8F" w:rsidRPr="00D2646C" w:rsidRDefault="00932E8F" w:rsidP="002C7FF7">
      <w:pPr>
        <w:shd w:val="clear" w:color="auto" w:fill="FFFFFF"/>
        <w:spacing w:before="75" w:after="75" w:line="240" w:lineRule="auto"/>
        <w:ind w:left="1080"/>
        <w:outlineLvl w:val="0"/>
        <w:rPr>
          <w:rFonts w:asciiTheme="majorHAnsi" w:eastAsia="Times New Roman" w:hAnsiTheme="majorHAnsi" w:cs="Times New Roman"/>
          <w:kern w:val="36"/>
        </w:rPr>
      </w:pPr>
      <w:r w:rsidRPr="00D2646C">
        <w:rPr>
          <w:rFonts w:asciiTheme="majorHAnsi" w:eastAsia="Times New Roman" w:hAnsiTheme="majorHAnsi" w:cs="Times New Roman"/>
        </w:rPr>
        <w:t>This guide is designed to support students in the Social Justice and Human Rights Master's Degree program. It includes resources for research both local and global issues</w:t>
      </w:r>
    </w:p>
    <w:p w:rsidR="00932E8F" w:rsidRPr="00D2646C" w:rsidRDefault="00932E8F" w:rsidP="002C7FF7">
      <w:pPr>
        <w:pStyle w:val="ListParagraph"/>
        <w:rPr>
          <w:rFonts w:asciiTheme="majorHAnsi" w:hAnsiTheme="majorHAnsi" w:cs="Times New Roman"/>
        </w:rPr>
      </w:pPr>
    </w:p>
    <w:p w:rsidR="00932E8F" w:rsidRPr="00D2646C" w:rsidRDefault="007F5C01" w:rsidP="002C7FF7">
      <w:pPr>
        <w:pStyle w:val="ListParagraph"/>
        <w:numPr>
          <w:ilvl w:val="0"/>
          <w:numId w:val="2"/>
        </w:numPr>
        <w:rPr>
          <w:rFonts w:asciiTheme="majorHAnsi" w:hAnsiTheme="majorHAnsi" w:cs="Times New Roman"/>
          <w:b/>
        </w:rPr>
      </w:pPr>
      <w:hyperlink r:id="rId11" w:history="1">
        <w:r w:rsidR="00932E8F" w:rsidRPr="00D2646C">
          <w:rPr>
            <w:rStyle w:val="Hyperlink"/>
            <w:rFonts w:asciiTheme="majorHAnsi" w:hAnsiTheme="majorHAnsi" w:cs="Times New Roman"/>
            <w:b/>
            <w:color w:val="auto"/>
          </w:rPr>
          <w:t>http://libguides.uno.edu/LGBTQ/lgbtqsocialjusticeissues</w:t>
        </w:r>
      </w:hyperlink>
    </w:p>
    <w:p w:rsidR="00932E8F" w:rsidRPr="00D2646C" w:rsidRDefault="00932E8F" w:rsidP="002C7FF7">
      <w:pPr>
        <w:pStyle w:val="ListParagraph"/>
        <w:rPr>
          <w:rFonts w:asciiTheme="majorHAnsi" w:hAnsiTheme="majorHAnsi" w:cs="Times New Roman"/>
        </w:rPr>
      </w:pPr>
      <w:r w:rsidRPr="00D2646C">
        <w:rPr>
          <w:rFonts w:asciiTheme="majorHAnsi" w:hAnsiTheme="majorHAnsi" w:cs="Times New Roman"/>
        </w:rPr>
        <w:t>The University of New Orleans</w:t>
      </w:r>
    </w:p>
    <w:p w:rsidR="00932E8F" w:rsidRPr="00D2646C" w:rsidRDefault="00932E8F" w:rsidP="002C7FF7">
      <w:pPr>
        <w:pStyle w:val="ListParagraph"/>
        <w:rPr>
          <w:rFonts w:asciiTheme="majorHAnsi" w:hAnsiTheme="majorHAnsi" w:cs="Times New Roman"/>
        </w:rPr>
      </w:pPr>
      <w:r w:rsidRPr="00D2646C">
        <w:rPr>
          <w:rFonts w:asciiTheme="majorHAnsi" w:hAnsiTheme="majorHAnsi" w:cs="Times New Roman"/>
        </w:rPr>
        <w:t>A lot of resources and information for the LGBTQ++ population.</w:t>
      </w:r>
    </w:p>
    <w:p w:rsidR="00932E8F" w:rsidRPr="00D2646C" w:rsidRDefault="00932E8F" w:rsidP="002C7FF7">
      <w:pPr>
        <w:pStyle w:val="ListParagraph"/>
        <w:rPr>
          <w:rFonts w:asciiTheme="majorHAnsi" w:hAnsiTheme="majorHAnsi" w:cs="Times New Roman"/>
        </w:rPr>
      </w:pPr>
    </w:p>
    <w:p w:rsidR="00932E8F" w:rsidRPr="00D2646C" w:rsidRDefault="007F5C01" w:rsidP="002C7FF7">
      <w:pPr>
        <w:pStyle w:val="ListParagraph"/>
        <w:numPr>
          <w:ilvl w:val="0"/>
          <w:numId w:val="2"/>
        </w:numPr>
        <w:rPr>
          <w:rFonts w:asciiTheme="majorHAnsi" w:hAnsiTheme="majorHAnsi" w:cs="Times New Roman"/>
          <w:b/>
        </w:rPr>
      </w:pPr>
      <w:hyperlink r:id="rId12" w:history="1">
        <w:r w:rsidR="00932E8F" w:rsidRPr="00D2646C">
          <w:rPr>
            <w:rStyle w:val="Hyperlink"/>
            <w:rFonts w:asciiTheme="majorHAnsi" w:hAnsiTheme="majorHAnsi" w:cs="Times New Roman"/>
            <w:b/>
            <w:color w:val="auto"/>
          </w:rPr>
          <w:t>http://guides.lib.uw.edu/bothell/libraryEDSJteam</w:t>
        </w:r>
      </w:hyperlink>
    </w:p>
    <w:p w:rsidR="00932E8F" w:rsidRPr="00D2646C" w:rsidRDefault="00932E8F" w:rsidP="002C7FF7">
      <w:pPr>
        <w:pStyle w:val="Heading2"/>
        <w:pBdr>
          <w:bottom w:val="single" w:sz="2" w:space="5" w:color="FFFFFF"/>
        </w:pBdr>
        <w:shd w:val="clear" w:color="auto" w:fill="FFFFFF"/>
        <w:spacing w:before="0"/>
        <w:ind w:left="720"/>
        <w:rPr>
          <w:rFonts w:cs="Times New Roman"/>
          <w:b w:val="0"/>
          <w:color w:val="auto"/>
          <w:sz w:val="22"/>
          <w:szCs w:val="22"/>
        </w:rPr>
      </w:pPr>
      <w:r w:rsidRPr="00D2646C">
        <w:rPr>
          <w:rFonts w:cs="Times New Roman"/>
          <w:b w:val="0"/>
          <w:color w:val="auto"/>
          <w:sz w:val="22"/>
          <w:szCs w:val="22"/>
        </w:rPr>
        <w:t>Mission Statement</w:t>
      </w:r>
    </w:p>
    <w:p w:rsidR="00932E8F" w:rsidRPr="00D2646C" w:rsidRDefault="00932E8F" w:rsidP="002C7FF7">
      <w:pPr>
        <w:pStyle w:val="NormalWeb"/>
        <w:spacing w:after="150"/>
        <w:ind w:left="720"/>
        <w:rPr>
          <w:rFonts w:asciiTheme="majorHAnsi" w:hAnsiTheme="majorHAnsi"/>
          <w:sz w:val="22"/>
          <w:szCs w:val="22"/>
        </w:rPr>
      </w:pPr>
      <w:r w:rsidRPr="00D2646C">
        <w:rPr>
          <w:rFonts w:asciiTheme="majorHAnsi" w:hAnsiTheme="majorHAnsi"/>
          <w:sz w:val="22"/>
          <w:szCs w:val="22"/>
        </w:rPr>
        <w:t>Inspired by the ACRL</w:t>
      </w:r>
      <w:r w:rsidRPr="00D2646C">
        <w:rPr>
          <w:rStyle w:val="apple-converted-space"/>
          <w:rFonts w:asciiTheme="majorHAnsi" w:hAnsiTheme="majorHAnsi"/>
          <w:sz w:val="22"/>
          <w:szCs w:val="22"/>
        </w:rPr>
        <w:t> </w:t>
      </w:r>
      <w:r w:rsidRPr="00D2646C">
        <w:rPr>
          <w:rStyle w:val="highlightedsearchterm"/>
          <w:rFonts w:asciiTheme="majorHAnsi" w:hAnsiTheme="majorHAnsi"/>
          <w:sz w:val="22"/>
          <w:szCs w:val="22"/>
        </w:rPr>
        <w:t>Diversity</w:t>
      </w:r>
      <w:r w:rsidRPr="00D2646C">
        <w:rPr>
          <w:rStyle w:val="apple-converted-space"/>
          <w:rFonts w:asciiTheme="majorHAnsi" w:hAnsiTheme="majorHAnsi"/>
          <w:sz w:val="22"/>
          <w:szCs w:val="22"/>
        </w:rPr>
        <w:t> </w:t>
      </w:r>
      <w:r w:rsidRPr="00D2646C">
        <w:rPr>
          <w:rFonts w:asciiTheme="majorHAnsi" w:hAnsiTheme="majorHAnsi"/>
          <w:sz w:val="22"/>
          <w:szCs w:val="22"/>
        </w:rPr>
        <w:t>Standards, the</w:t>
      </w:r>
      <w:r w:rsidRPr="00D2646C">
        <w:rPr>
          <w:rStyle w:val="apple-converted-space"/>
          <w:rFonts w:asciiTheme="majorHAnsi" w:hAnsiTheme="majorHAnsi"/>
          <w:sz w:val="22"/>
          <w:szCs w:val="22"/>
        </w:rPr>
        <w:t> </w:t>
      </w:r>
      <w:r w:rsidRPr="00D2646C">
        <w:rPr>
          <w:rStyle w:val="highlightedsearchterm"/>
          <w:rFonts w:asciiTheme="majorHAnsi" w:hAnsiTheme="majorHAnsi"/>
          <w:sz w:val="22"/>
          <w:szCs w:val="22"/>
        </w:rPr>
        <w:t xml:space="preserve">Equity, Diversity, And Social </w:t>
      </w:r>
      <w:proofErr w:type="spellStart"/>
      <w:r w:rsidRPr="00D2646C">
        <w:rPr>
          <w:rStyle w:val="highlightedsearchterm"/>
          <w:rFonts w:asciiTheme="majorHAnsi" w:hAnsiTheme="majorHAnsi"/>
          <w:sz w:val="22"/>
          <w:szCs w:val="22"/>
        </w:rPr>
        <w:t>Justice</w:t>
      </w:r>
      <w:r w:rsidRPr="00D2646C">
        <w:rPr>
          <w:rFonts w:asciiTheme="majorHAnsi" w:hAnsiTheme="majorHAnsi"/>
          <w:sz w:val="22"/>
          <w:szCs w:val="22"/>
        </w:rPr>
        <w:t>Team</w:t>
      </w:r>
      <w:proofErr w:type="spellEnd"/>
      <w:r w:rsidRPr="00D2646C">
        <w:rPr>
          <w:rFonts w:asciiTheme="majorHAnsi" w:hAnsiTheme="majorHAnsi"/>
          <w:sz w:val="22"/>
          <w:szCs w:val="22"/>
        </w:rPr>
        <w:t xml:space="preserve"> serves the</w:t>
      </w:r>
      <w:r w:rsidRPr="00D2646C">
        <w:rPr>
          <w:rStyle w:val="apple-converted-space"/>
          <w:rFonts w:asciiTheme="majorHAnsi" w:hAnsiTheme="majorHAnsi"/>
          <w:sz w:val="22"/>
          <w:szCs w:val="22"/>
        </w:rPr>
        <w:t> </w:t>
      </w:r>
      <w:r w:rsidRPr="00D2646C">
        <w:rPr>
          <w:rFonts w:asciiTheme="majorHAnsi" w:hAnsiTheme="majorHAnsi"/>
          <w:sz w:val="22"/>
          <w:szCs w:val="22"/>
        </w:rPr>
        <w:t>University of Washington</w:t>
      </w:r>
      <w:r w:rsidRPr="00D2646C">
        <w:rPr>
          <w:rStyle w:val="apple-converted-space"/>
          <w:rFonts w:asciiTheme="majorHAnsi" w:hAnsiTheme="majorHAnsi"/>
          <w:sz w:val="22"/>
          <w:szCs w:val="22"/>
        </w:rPr>
        <w:t> </w:t>
      </w:r>
      <w:r w:rsidRPr="00D2646C">
        <w:rPr>
          <w:rStyle w:val="highlightedsearchterm"/>
          <w:rFonts w:asciiTheme="majorHAnsi" w:hAnsiTheme="majorHAnsi"/>
          <w:sz w:val="22"/>
          <w:szCs w:val="22"/>
        </w:rPr>
        <w:t>Bothell and</w:t>
      </w:r>
      <w:r w:rsidRPr="00D2646C">
        <w:rPr>
          <w:rStyle w:val="apple-converted-space"/>
          <w:rFonts w:asciiTheme="majorHAnsi" w:hAnsiTheme="majorHAnsi"/>
          <w:sz w:val="22"/>
          <w:szCs w:val="22"/>
        </w:rPr>
        <w:t> </w:t>
      </w:r>
      <w:r w:rsidRPr="00D2646C">
        <w:rPr>
          <w:rFonts w:asciiTheme="majorHAnsi" w:hAnsiTheme="majorHAnsi"/>
          <w:sz w:val="22"/>
          <w:szCs w:val="22"/>
        </w:rPr>
        <w:t xml:space="preserve">Cascadia College campuses. The purpose of the team is to conduct trainings and facilitate discussions among librarians, staff, and </w:t>
      </w:r>
      <w:proofErr w:type="spellStart"/>
      <w:r w:rsidRPr="00D2646C">
        <w:rPr>
          <w:rFonts w:asciiTheme="majorHAnsi" w:hAnsiTheme="majorHAnsi"/>
          <w:sz w:val="22"/>
          <w:szCs w:val="22"/>
        </w:rPr>
        <w:t>studentworkers</w:t>
      </w:r>
      <w:proofErr w:type="spellEnd"/>
      <w:r w:rsidRPr="00D2646C">
        <w:rPr>
          <w:rFonts w:asciiTheme="majorHAnsi" w:hAnsiTheme="majorHAnsi"/>
          <w:sz w:val="22"/>
          <w:szCs w:val="22"/>
        </w:rPr>
        <w:t xml:space="preserve"> to develop cultural competencies; and to critically reflect on library practices to make use of library facilities, resources, and services optimal for users of diverse backgrounds, circumstances, and experiences. We are open to new ideas, and would love to hear from other libraries about their efforts to support</w:t>
      </w:r>
      <w:r w:rsidRPr="00D2646C">
        <w:rPr>
          <w:rStyle w:val="apple-converted-space"/>
          <w:rFonts w:asciiTheme="majorHAnsi" w:hAnsiTheme="majorHAnsi"/>
          <w:sz w:val="22"/>
          <w:szCs w:val="22"/>
        </w:rPr>
        <w:t> </w:t>
      </w:r>
      <w:r w:rsidRPr="00D2646C">
        <w:rPr>
          <w:rStyle w:val="highlightedsearchterm"/>
          <w:rFonts w:asciiTheme="majorHAnsi" w:hAnsiTheme="majorHAnsi"/>
          <w:sz w:val="22"/>
          <w:szCs w:val="22"/>
        </w:rPr>
        <w:t>diversity</w:t>
      </w:r>
      <w:r w:rsidRPr="00D2646C">
        <w:rPr>
          <w:rStyle w:val="apple-converted-space"/>
          <w:rFonts w:asciiTheme="majorHAnsi" w:hAnsiTheme="majorHAnsi"/>
          <w:sz w:val="22"/>
          <w:szCs w:val="22"/>
        </w:rPr>
        <w:t> </w:t>
      </w:r>
      <w:r w:rsidRPr="00D2646C">
        <w:rPr>
          <w:rFonts w:asciiTheme="majorHAnsi" w:hAnsiTheme="majorHAnsi"/>
          <w:sz w:val="22"/>
          <w:szCs w:val="22"/>
        </w:rPr>
        <w:t>among their constituents!</w:t>
      </w:r>
      <w:r w:rsidRPr="00D2646C">
        <w:rPr>
          <w:rStyle w:val="apple-converted-space"/>
          <w:rFonts w:asciiTheme="majorHAnsi" w:hAnsiTheme="majorHAnsi"/>
          <w:sz w:val="22"/>
          <w:szCs w:val="22"/>
        </w:rPr>
        <w:t> </w:t>
      </w:r>
    </w:p>
    <w:p w:rsidR="00A162E2" w:rsidRPr="00D2646C" w:rsidRDefault="00A162E2" w:rsidP="002C7FF7">
      <w:pPr>
        <w:rPr>
          <w:rFonts w:asciiTheme="majorHAnsi" w:hAnsiTheme="majorHAnsi" w:cs="Times New Roman"/>
        </w:rPr>
      </w:pPr>
    </w:p>
    <w:p w:rsidR="005163FD" w:rsidRPr="00D2646C" w:rsidRDefault="007F5C01" w:rsidP="002C7FF7">
      <w:pPr>
        <w:pStyle w:val="ListParagraph"/>
        <w:numPr>
          <w:ilvl w:val="0"/>
          <w:numId w:val="2"/>
        </w:numPr>
        <w:rPr>
          <w:rFonts w:asciiTheme="majorHAnsi" w:hAnsiTheme="majorHAnsi" w:cs="Times New Roman"/>
          <w:b/>
        </w:rPr>
      </w:pPr>
      <w:hyperlink r:id="rId13" w:history="1">
        <w:r w:rsidR="005163FD" w:rsidRPr="00D2646C">
          <w:rPr>
            <w:rStyle w:val="Hyperlink"/>
            <w:rFonts w:asciiTheme="majorHAnsi" w:hAnsiTheme="majorHAnsi" w:cs="Times New Roman"/>
            <w:b/>
            <w:color w:val="auto"/>
          </w:rPr>
          <w:t>https://hiphoplibguide.xyz/what-is-information-literacy/</w:t>
        </w:r>
      </w:hyperlink>
    </w:p>
    <w:p w:rsidR="005163FD" w:rsidRPr="00D2646C" w:rsidRDefault="007F5C01" w:rsidP="002C7FF7">
      <w:pPr>
        <w:spacing w:before="100" w:beforeAutospacing="1" w:after="100" w:afterAutospacing="1" w:line="240" w:lineRule="auto"/>
        <w:ind w:firstLine="720"/>
        <w:outlineLvl w:val="0"/>
        <w:rPr>
          <w:rFonts w:asciiTheme="majorHAnsi" w:eastAsia="Times New Roman" w:hAnsiTheme="majorHAnsi" w:cs="Times New Roman"/>
          <w:bCs/>
          <w:kern w:val="36"/>
        </w:rPr>
      </w:pPr>
      <w:hyperlink r:id="rId14" w:tooltip="What is Hip Hop Information Literacy?" w:history="1">
        <w:r w:rsidR="005163FD" w:rsidRPr="00D2646C">
          <w:rPr>
            <w:rFonts w:asciiTheme="majorHAnsi" w:eastAsia="Times New Roman" w:hAnsiTheme="majorHAnsi" w:cs="Times New Roman"/>
            <w:bCs/>
            <w:kern w:val="36"/>
          </w:rPr>
          <w:t>What is Hip Hop Information Literacy?</w:t>
        </w:r>
      </w:hyperlink>
    </w:p>
    <w:p w:rsidR="00DA21D8" w:rsidRPr="00D2646C" w:rsidRDefault="00DA21D8" w:rsidP="002C7FF7">
      <w:pPr>
        <w:spacing w:before="100" w:beforeAutospacing="1" w:after="100" w:afterAutospacing="1" w:line="240" w:lineRule="auto"/>
        <w:ind w:firstLine="720"/>
        <w:outlineLvl w:val="0"/>
        <w:rPr>
          <w:rFonts w:asciiTheme="majorHAnsi" w:eastAsia="Times New Roman" w:hAnsiTheme="majorHAnsi" w:cs="Times New Roman"/>
          <w:bCs/>
          <w:kern w:val="36"/>
        </w:rPr>
      </w:pPr>
      <w:r w:rsidRPr="00D2646C">
        <w:rPr>
          <w:rStyle w:val="uficommentbody"/>
          <w:rFonts w:asciiTheme="majorHAnsi" w:hAnsiTheme="majorHAnsi" w:cs="Times New Roman"/>
        </w:rPr>
        <w:t xml:space="preserve">David, a couple questions for you: 1. </w:t>
      </w:r>
      <w:proofErr w:type="gramStart"/>
      <w:r w:rsidRPr="00D2646C">
        <w:rPr>
          <w:rStyle w:val="uficommentbody"/>
          <w:rFonts w:asciiTheme="majorHAnsi" w:hAnsiTheme="majorHAnsi" w:cs="Times New Roman"/>
        </w:rPr>
        <w:t>Given</w:t>
      </w:r>
      <w:proofErr w:type="gramEnd"/>
      <w:r w:rsidRPr="00D2646C">
        <w:rPr>
          <w:rStyle w:val="uficommentbody"/>
          <w:rFonts w:asciiTheme="majorHAnsi" w:hAnsiTheme="majorHAnsi" w:cs="Times New Roman"/>
        </w:rPr>
        <w:t xml:space="preserve"> all that you know about OSU history, what would you list as one of your favorite stories, interesting facts, or eras of OSU? 2. The </w:t>
      </w:r>
      <w:proofErr w:type="spellStart"/>
      <w:r w:rsidRPr="00D2646C">
        <w:rPr>
          <w:rStyle w:val="uficommentbody"/>
          <w:rFonts w:asciiTheme="majorHAnsi" w:hAnsiTheme="majorHAnsi" w:cs="Times New Roman"/>
        </w:rPr>
        <w:t>Edmon</w:t>
      </w:r>
      <w:proofErr w:type="spellEnd"/>
      <w:r w:rsidRPr="00D2646C">
        <w:rPr>
          <w:rStyle w:val="uficommentbody"/>
          <w:rFonts w:asciiTheme="majorHAnsi" w:hAnsiTheme="majorHAnsi" w:cs="Times New Roman"/>
        </w:rPr>
        <w:t xml:space="preserve"> Low Library has been around since the 50s and is one of the most iconic and beloved buildings on campus. Does it hold any neat secrets that patrons might not be aware of, like secret passageways or forgotten stories?</w:t>
      </w:r>
    </w:p>
    <w:p w:rsidR="005163FD" w:rsidRPr="00D2646C" w:rsidRDefault="005163FD" w:rsidP="002C7FF7">
      <w:pPr>
        <w:spacing w:before="100" w:beforeAutospacing="1" w:after="100" w:afterAutospacing="1" w:line="240" w:lineRule="auto"/>
        <w:ind w:left="720" w:firstLine="720"/>
        <w:rPr>
          <w:rFonts w:asciiTheme="majorHAnsi" w:eastAsia="Times New Roman" w:hAnsiTheme="majorHAnsi" w:cs="Times New Roman"/>
        </w:rPr>
      </w:pPr>
      <w:r w:rsidRPr="00D2646C">
        <w:rPr>
          <w:rFonts w:asciiTheme="majorHAnsi" w:eastAsia="Times New Roman" w:hAnsiTheme="majorHAnsi" w:cs="Times New Roman"/>
          <w:bCs/>
        </w:rPr>
        <w:lastRenderedPageBreak/>
        <w:t>Hip Hop Information Literacy </w:t>
      </w:r>
      <w:r w:rsidRPr="00D2646C">
        <w:rPr>
          <w:rFonts w:asciiTheme="majorHAnsi" w:eastAsia="Times New Roman" w:hAnsiTheme="majorHAnsi" w:cs="Times New Roman"/>
        </w:rPr>
        <w:t>is comprised of a group of knowledge practices that are necessary for students in an academic setting to be cognizant of how to find, retrieve, evaluate, apply, and acknowledge cultural, visual, and data literacy information in the digital age.</w:t>
      </w:r>
    </w:p>
    <w:p w:rsidR="009728F7" w:rsidRPr="00D2646C" w:rsidRDefault="007F5C01" w:rsidP="002C7FF7">
      <w:pPr>
        <w:pStyle w:val="ListParagraph"/>
        <w:numPr>
          <w:ilvl w:val="0"/>
          <w:numId w:val="2"/>
        </w:numPr>
        <w:rPr>
          <w:rStyle w:val="Hyperlink"/>
          <w:rFonts w:asciiTheme="majorHAnsi" w:hAnsiTheme="majorHAnsi" w:cs="Times New Roman"/>
          <w:color w:val="auto"/>
        </w:rPr>
      </w:pPr>
      <w:hyperlink r:id="rId15" w:history="1">
        <w:r w:rsidR="009728F7" w:rsidRPr="00D2646C">
          <w:rPr>
            <w:rStyle w:val="Hyperlink"/>
            <w:rFonts w:asciiTheme="majorHAnsi" w:hAnsiTheme="majorHAnsi" w:cs="Times New Roman"/>
            <w:b/>
            <w:color w:val="auto"/>
          </w:rPr>
          <w:t>http://library.stanford.edu/guides/critical-pedagogy</w:t>
        </w:r>
      </w:hyperlink>
    </w:p>
    <w:p w:rsidR="009C588A" w:rsidRPr="00D2646C" w:rsidRDefault="009C588A" w:rsidP="002C7FF7">
      <w:pPr>
        <w:ind w:left="720"/>
        <w:rPr>
          <w:rFonts w:asciiTheme="majorHAnsi" w:hAnsiTheme="majorHAnsi" w:cs="Times New Roman"/>
        </w:rPr>
      </w:pPr>
      <w:r w:rsidRPr="00D2646C">
        <w:rPr>
          <w:rFonts w:asciiTheme="majorHAnsi" w:hAnsiTheme="majorHAnsi" w:cs="Times New Roman"/>
        </w:rPr>
        <w:t>This guide is for those interested in critical pedagogy in all its many forms, both research and practice.</w:t>
      </w:r>
    </w:p>
    <w:p w:rsidR="00932E8F" w:rsidRPr="00D2646C" w:rsidRDefault="007F5C01" w:rsidP="002C7FF7">
      <w:pPr>
        <w:pStyle w:val="ListParagraph"/>
        <w:numPr>
          <w:ilvl w:val="0"/>
          <w:numId w:val="2"/>
        </w:numPr>
        <w:rPr>
          <w:rStyle w:val="Hyperlink"/>
          <w:rFonts w:asciiTheme="majorHAnsi" w:hAnsiTheme="majorHAnsi" w:cs="Times New Roman"/>
          <w:b/>
          <w:color w:val="auto"/>
        </w:rPr>
      </w:pPr>
      <w:hyperlink r:id="rId16" w:history="1">
        <w:r w:rsidR="00932E8F" w:rsidRPr="00D2646C">
          <w:rPr>
            <w:rStyle w:val="Hyperlink"/>
            <w:rFonts w:asciiTheme="majorHAnsi" w:hAnsiTheme="majorHAnsi" w:cs="Times New Roman"/>
            <w:b/>
            <w:color w:val="auto"/>
          </w:rPr>
          <w:t>http://guides.library.pdx.edu/socialjustice</w:t>
        </w:r>
      </w:hyperlink>
    </w:p>
    <w:p w:rsidR="00932E8F" w:rsidRPr="00D2646C" w:rsidRDefault="00932E8F" w:rsidP="002C7FF7">
      <w:pPr>
        <w:pStyle w:val="ListParagraph"/>
        <w:rPr>
          <w:rFonts w:asciiTheme="majorHAnsi" w:hAnsiTheme="majorHAnsi" w:cs="Times New Roman"/>
        </w:rPr>
      </w:pPr>
      <w:r w:rsidRPr="00D2646C">
        <w:rPr>
          <w:rFonts w:asciiTheme="majorHAnsi" w:hAnsiTheme="majorHAnsi" w:cs="Times New Roman"/>
        </w:rPr>
        <w:t>Portland State University</w:t>
      </w:r>
    </w:p>
    <w:p w:rsidR="00E40883" w:rsidRPr="00D2646C" w:rsidRDefault="00932E8F" w:rsidP="002C7FF7">
      <w:pPr>
        <w:pStyle w:val="ListParagraph"/>
        <w:rPr>
          <w:rFonts w:asciiTheme="majorHAnsi" w:hAnsiTheme="majorHAnsi" w:cs="Times New Roman"/>
        </w:rPr>
      </w:pPr>
      <w:r w:rsidRPr="00D2646C">
        <w:rPr>
          <w:rFonts w:asciiTheme="majorHAnsi" w:hAnsiTheme="majorHAnsi" w:cs="Times New Roman"/>
        </w:rPr>
        <w:t>They have several tabs: Relevant journals, class &amp; income, gender, race, disability, sexual orientation, and social change. The page states it is a work in progress so each tab only has a few items at most.</w:t>
      </w:r>
    </w:p>
    <w:p w:rsidR="00E40883" w:rsidRPr="00D2646C" w:rsidRDefault="00E40883" w:rsidP="002C7FF7">
      <w:pPr>
        <w:pStyle w:val="ListParagraph"/>
        <w:rPr>
          <w:rFonts w:asciiTheme="majorHAnsi" w:hAnsiTheme="majorHAnsi" w:cs="Times New Roman"/>
        </w:rPr>
      </w:pPr>
    </w:p>
    <w:p w:rsidR="00E40883" w:rsidRPr="00D2646C" w:rsidRDefault="00E40883" w:rsidP="002C7FF7">
      <w:pPr>
        <w:pStyle w:val="ListParagraph"/>
        <w:numPr>
          <w:ilvl w:val="0"/>
          <w:numId w:val="2"/>
        </w:numPr>
        <w:rPr>
          <w:rFonts w:asciiTheme="majorHAnsi" w:hAnsiTheme="majorHAnsi" w:cs="Times New Roman"/>
          <w:b/>
        </w:rPr>
      </w:pPr>
      <w:r w:rsidRPr="00D2646C">
        <w:rPr>
          <w:rFonts w:asciiTheme="majorHAnsi" w:hAnsiTheme="majorHAnsi" w:cs="Times New Roman"/>
          <w:b/>
        </w:rPr>
        <w:t>http://guides.lib.ucdavis.edu/social_justice_initiative</w:t>
      </w:r>
    </w:p>
    <w:p w:rsidR="00E40883" w:rsidRPr="00D2646C" w:rsidRDefault="00E40883" w:rsidP="002C7FF7">
      <w:pPr>
        <w:pStyle w:val="ListParagraph"/>
        <w:rPr>
          <w:rFonts w:asciiTheme="majorHAnsi" w:hAnsiTheme="majorHAnsi" w:cs="Times New Roman"/>
          <w:b/>
        </w:rPr>
      </w:pPr>
    </w:p>
    <w:p w:rsidR="00932E8F" w:rsidRPr="00D2646C" w:rsidRDefault="00E40883" w:rsidP="002C7FF7">
      <w:pPr>
        <w:pStyle w:val="ListParagraph"/>
        <w:rPr>
          <w:rFonts w:asciiTheme="majorHAnsi" w:hAnsiTheme="majorHAnsi" w:cs="Times New Roman"/>
          <w:color w:val="333333"/>
          <w:shd w:val="clear" w:color="auto" w:fill="FFFFFF"/>
        </w:rPr>
      </w:pPr>
      <w:r w:rsidRPr="00D2646C">
        <w:rPr>
          <w:rFonts w:asciiTheme="majorHAnsi" w:hAnsiTheme="majorHAnsi" w:cs="Times New Roman"/>
          <w:color w:val="333333"/>
          <w:shd w:val="clear" w:color="auto" w:fill="FFFFFF"/>
        </w:rPr>
        <w:t>This site supports the UC Davis Mellon Research Initiative “Social Justice, Culture, and (In</w:t>
      </w:r>
      <w:proofErr w:type="gramStart"/>
      <w:r w:rsidRPr="00D2646C">
        <w:rPr>
          <w:rFonts w:asciiTheme="majorHAnsi" w:hAnsiTheme="majorHAnsi" w:cs="Times New Roman"/>
          <w:color w:val="333333"/>
          <w:shd w:val="clear" w:color="auto" w:fill="FFFFFF"/>
        </w:rPr>
        <w:t>)Security</w:t>
      </w:r>
      <w:proofErr w:type="gramEnd"/>
      <w:r w:rsidRPr="00D2646C">
        <w:rPr>
          <w:rFonts w:asciiTheme="majorHAnsi" w:hAnsiTheme="majorHAnsi" w:cs="Times New Roman"/>
          <w:color w:val="333333"/>
          <w:shd w:val="clear" w:color="auto" w:fill="FFFFFF"/>
        </w:rPr>
        <w:t>” by providing a guide to research into both the area of social justice, and on how to conduct research in service of social justice movements</w:t>
      </w:r>
    </w:p>
    <w:p w:rsidR="00E40883" w:rsidRPr="00D2646C" w:rsidRDefault="00E40883" w:rsidP="002C7FF7">
      <w:pPr>
        <w:pStyle w:val="ListParagraph"/>
        <w:rPr>
          <w:rFonts w:asciiTheme="majorHAnsi" w:hAnsiTheme="majorHAnsi" w:cs="Times New Roman"/>
          <w:color w:val="333333"/>
          <w:shd w:val="clear" w:color="auto" w:fill="FFFFFF"/>
        </w:rPr>
      </w:pPr>
    </w:p>
    <w:p w:rsidR="00E40883" w:rsidRPr="00D2646C" w:rsidRDefault="007F5C01" w:rsidP="002C7FF7">
      <w:pPr>
        <w:pStyle w:val="ListParagraph"/>
        <w:numPr>
          <w:ilvl w:val="0"/>
          <w:numId w:val="2"/>
        </w:numPr>
        <w:rPr>
          <w:rFonts w:asciiTheme="majorHAnsi" w:hAnsiTheme="majorHAnsi" w:cs="Times New Roman"/>
          <w:b/>
          <w:shd w:val="clear" w:color="auto" w:fill="FFFFFF"/>
        </w:rPr>
      </w:pPr>
      <w:hyperlink r:id="rId17" w:history="1">
        <w:r w:rsidR="00E40883" w:rsidRPr="00D2646C">
          <w:rPr>
            <w:rStyle w:val="Hyperlink"/>
            <w:rFonts w:asciiTheme="majorHAnsi" w:hAnsiTheme="majorHAnsi" w:cs="Times New Roman"/>
            <w:b/>
            <w:color w:val="auto"/>
            <w:shd w:val="clear" w:color="auto" w:fill="FFFFFF"/>
          </w:rPr>
          <w:t>http://subjectguides.library.american.edu/exploresocialjustice</w:t>
        </w:r>
      </w:hyperlink>
    </w:p>
    <w:p w:rsidR="00E40883" w:rsidRPr="00D2646C" w:rsidRDefault="00E40883" w:rsidP="002C7FF7">
      <w:pPr>
        <w:pStyle w:val="ListParagraph"/>
        <w:rPr>
          <w:rFonts w:asciiTheme="majorHAnsi" w:hAnsiTheme="majorHAnsi" w:cs="Times New Roman"/>
          <w:color w:val="333333"/>
          <w:shd w:val="clear" w:color="auto" w:fill="FFFFFF"/>
        </w:rPr>
      </w:pPr>
    </w:p>
    <w:p w:rsidR="00E70E39" w:rsidRPr="00D2646C" w:rsidRDefault="00E40883" w:rsidP="002C7FF7">
      <w:pPr>
        <w:pStyle w:val="ListParagraph"/>
        <w:rPr>
          <w:rFonts w:asciiTheme="majorHAnsi" w:hAnsiTheme="majorHAnsi" w:cs="Times New Roman"/>
          <w:color w:val="333333"/>
          <w:shd w:val="clear" w:color="auto" w:fill="FFFFFF"/>
        </w:rPr>
      </w:pPr>
      <w:r w:rsidRPr="00D2646C">
        <w:rPr>
          <w:rFonts w:asciiTheme="majorHAnsi" w:hAnsiTheme="majorHAnsi" w:cs="Times New Roman"/>
          <w:color w:val="333333"/>
          <w:shd w:val="clear" w:color="auto" w:fill="FFFFFF"/>
        </w:rPr>
        <w:t>This series of events allows attendees to hear first-hand the experiences of individuals who have faced or witnessed extreme existential hardships, survived, and were able to turn that experience into a positive example for others.</w:t>
      </w:r>
    </w:p>
    <w:p w:rsidR="00E70E39" w:rsidRPr="00D2646C" w:rsidRDefault="00E70E39" w:rsidP="002C7FF7">
      <w:pPr>
        <w:pStyle w:val="ListParagraph"/>
        <w:rPr>
          <w:rFonts w:asciiTheme="majorHAnsi" w:hAnsiTheme="majorHAnsi" w:cs="Times New Roman"/>
          <w:color w:val="333333"/>
          <w:shd w:val="clear" w:color="auto" w:fill="FFFFFF"/>
        </w:rPr>
      </w:pPr>
    </w:p>
    <w:p w:rsidR="00E70E39" w:rsidRPr="00D2646C" w:rsidRDefault="00E70E39" w:rsidP="002C7FF7">
      <w:pPr>
        <w:pStyle w:val="ListParagraph"/>
        <w:numPr>
          <w:ilvl w:val="0"/>
          <w:numId w:val="2"/>
        </w:numPr>
        <w:rPr>
          <w:rStyle w:val="Strong"/>
          <w:rFonts w:asciiTheme="majorHAnsi" w:hAnsiTheme="majorHAnsi" w:cs="Times New Roman"/>
          <w:bCs w:val="0"/>
          <w:color w:val="333333"/>
          <w:shd w:val="clear" w:color="auto" w:fill="FFFFFF"/>
        </w:rPr>
      </w:pPr>
      <w:r w:rsidRPr="00D2646C">
        <w:rPr>
          <w:rStyle w:val="Strong"/>
          <w:rFonts w:asciiTheme="majorHAnsi" w:hAnsiTheme="majorHAnsi" w:cs="Times New Roman"/>
          <w:bCs w:val="0"/>
          <w:color w:val="333333"/>
          <w:shd w:val="clear" w:color="auto" w:fill="FFFFFF"/>
        </w:rPr>
        <w:t xml:space="preserve"> http://unl.libguides.com/diversity</w:t>
      </w:r>
    </w:p>
    <w:p w:rsidR="00E70E39" w:rsidRPr="007F5C01" w:rsidRDefault="00E70E39" w:rsidP="007F5C01">
      <w:pPr>
        <w:pStyle w:val="ListParagraph"/>
        <w:rPr>
          <w:rStyle w:val="Strong"/>
          <w:rFonts w:asciiTheme="majorHAnsi" w:hAnsiTheme="majorHAnsi" w:cs="Times New Roman"/>
          <w:b w:val="0"/>
          <w:color w:val="333333"/>
          <w:shd w:val="clear" w:color="auto" w:fill="FFFFFF"/>
        </w:rPr>
      </w:pPr>
      <w:r w:rsidRPr="00D2646C">
        <w:rPr>
          <w:rStyle w:val="Strong"/>
          <w:rFonts w:asciiTheme="majorHAnsi" w:hAnsiTheme="majorHAnsi" w:cs="Times New Roman"/>
          <w:b w:val="0"/>
          <w:color w:val="333333"/>
          <w:shd w:val="clear" w:color="auto" w:fill="FFFFFF"/>
        </w:rPr>
        <w:t>This web page provides links to multicultural and diversity research tools, digital and physical collections, programs, and services.  </w:t>
      </w:r>
    </w:p>
    <w:p w:rsidR="00E70E39" w:rsidRPr="00D2646C" w:rsidRDefault="00E70E39" w:rsidP="002C7FF7">
      <w:pPr>
        <w:pStyle w:val="ListParagraph"/>
        <w:rPr>
          <w:rStyle w:val="Strong"/>
          <w:rFonts w:asciiTheme="majorHAnsi" w:hAnsiTheme="majorHAnsi" w:cs="Times New Roman"/>
          <w:b w:val="0"/>
          <w:color w:val="333333"/>
          <w:shd w:val="clear" w:color="auto" w:fill="FFFFFF"/>
        </w:rPr>
      </w:pPr>
    </w:p>
    <w:p w:rsidR="00E70E39" w:rsidRPr="00D2646C" w:rsidRDefault="007F5C01" w:rsidP="002C7FF7">
      <w:pPr>
        <w:pStyle w:val="ListParagraph"/>
        <w:numPr>
          <w:ilvl w:val="0"/>
          <w:numId w:val="2"/>
        </w:numPr>
        <w:rPr>
          <w:rFonts w:asciiTheme="majorHAnsi" w:hAnsiTheme="majorHAnsi" w:cs="Times New Roman"/>
          <w:b/>
          <w:shd w:val="clear" w:color="auto" w:fill="FFFFFF"/>
        </w:rPr>
      </w:pPr>
      <w:hyperlink r:id="rId18" w:history="1">
        <w:r w:rsidR="00E70E39" w:rsidRPr="00D2646C">
          <w:rPr>
            <w:rStyle w:val="Hyperlink"/>
            <w:rFonts w:asciiTheme="majorHAnsi" w:hAnsiTheme="majorHAnsi" w:cs="Times New Roman"/>
            <w:b/>
            <w:color w:val="auto"/>
            <w:shd w:val="clear" w:color="auto" w:fill="FFFFFF"/>
          </w:rPr>
          <w:t>http://uark.libguides.com/diversity</w:t>
        </w:r>
      </w:hyperlink>
    </w:p>
    <w:p w:rsidR="00E70E39" w:rsidRPr="00D2646C" w:rsidRDefault="00E70E39" w:rsidP="002C7FF7">
      <w:pPr>
        <w:pStyle w:val="ListParagraph"/>
        <w:rPr>
          <w:rFonts w:asciiTheme="majorHAnsi" w:hAnsiTheme="majorHAnsi" w:cs="Times New Roman"/>
          <w:shd w:val="clear" w:color="auto" w:fill="FFFFFF"/>
        </w:rPr>
      </w:pPr>
      <w:r w:rsidRPr="00D2646C">
        <w:rPr>
          <w:rFonts w:asciiTheme="majorHAnsi" w:hAnsiTheme="majorHAnsi" w:cs="Times New Roman"/>
          <w:shd w:val="clear" w:color="auto" w:fill="FFFFFF"/>
        </w:rPr>
        <w:t>This library guide aims to provide diversity resources and services to students, faculty, and library staff.</w:t>
      </w:r>
    </w:p>
    <w:p w:rsidR="00E40883" w:rsidRPr="00D2646C" w:rsidRDefault="00E40883" w:rsidP="002C7FF7">
      <w:pPr>
        <w:pStyle w:val="ListParagraph"/>
        <w:rPr>
          <w:rFonts w:asciiTheme="majorHAnsi" w:hAnsiTheme="majorHAnsi" w:cs="Times New Roman"/>
        </w:rPr>
      </w:pPr>
    </w:p>
    <w:p w:rsidR="00E70E39" w:rsidRPr="00D2646C" w:rsidRDefault="00E70E39" w:rsidP="002C7FF7">
      <w:pPr>
        <w:pStyle w:val="ListParagraph"/>
        <w:rPr>
          <w:rFonts w:asciiTheme="majorHAnsi" w:hAnsiTheme="majorHAnsi" w:cs="Times New Roman"/>
        </w:rPr>
      </w:pPr>
    </w:p>
    <w:p w:rsidR="00E70E39" w:rsidRPr="00D2646C" w:rsidRDefault="007F5C01" w:rsidP="002C7FF7">
      <w:pPr>
        <w:pStyle w:val="ListParagraph"/>
        <w:numPr>
          <w:ilvl w:val="0"/>
          <w:numId w:val="2"/>
        </w:numPr>
        <w:rPr>
          <w:rFonts w:asciiTheme="majorHAnsi" w:hAnsiTheme="majorHAnsi" w:cs="Times New Roman"/>
          <w:b/>
        </w:rPr>
      </w:pPr>
      <w:hyperlink r:id="rId19" w:history="1">
        <w:r w:rsidR="00E70E39" w:rsidRPr="00D2646C">
          <w:rPr>
            <w:rStyle w:val="Hyperlink"/>
            <w:rFonts w:asciiTheme="majorHAnsi" w:hAnsiTheme="majorHAnsi" w:cs="Times New Roman"/>
            <w:b/>
            <w:color w:val="auto"/>
          </w:rPr>
          <w:t>http://guides.library.unr.edu/diversity</w:t>
        </w:r>
      </w:hyperlink>
    </w:p>
    <w:p w:rsidR="00E70E39" w:rsidRPr="00D2646C" w:rsidRDefault="00E70E39" w:rsidP="002C7FF7">
      <w:pPr>
        <w:pStyle w:val="ListParagraph"/>
        <w:rPr>
          <w:rFonts w:asciiTheme="majorHAnsi" w:hAnsiTheme="majorHAnsi" w:cs="Times New Roman"/>
        </w:rPr>
      </w:pPr>
    </w:p>
    <w:p w:rsidR="00E70E39" w:rsidRPr="00D2646C" w:rsidRDefault="00E70E39" w:rsidP="002C7FF7">
      <w:pPr>
        <w:pStyle w:val="ListParagraph"/>
        <w:rPr>
          <w:rFonts w:asciiTheme="majorHAnsi" w:hAnsiTheme="majorHAnsi" w:cs="Times New Roman"/>
          <w:color w:val="333333"/>
          <w:shd w:val="clear" w:color="auto" w:fill="FFFFFF"/>
        </w:rPr>
      </w:pPr>
      <w:r w:rsidRPr="00D2646C">
        <w:rPr>
          <w:rFonts w:asciiTheme="majorHAnsi" w:hAnsiTheme="majorHAnsi" w:cs="Times New Roman"/>
          <w:color w:val="333333"/>
          <w:shd w:val="clear" w:color="auto" w:fill="FFFFFF"/>
        </w:rPr>
        <w:t>Resources and information related to diversity and inclusion at the University of Nevada, Reno.</w:t>
      </w:r>
    </w:p>
    <w:p w:rsidR="00E70E39" w:rsidRPr="00D2646C" w:rsidRDefault="00E70E39" w:rsidP="002C7FF7">
      <w:pPr>
        <w:pStyle w:val="ListParagraph"/>
        <w:rPr>
          <w:rFonts w:asciiTheme="majorHAnsi" w:hAnsiTheme="majorHAnsi" w:cs="Times New Roman"/>
          <w:color w:val="333333"/>
          <w:shd w:val="clear" w:color="auto" w:fill="FFFFFF"/>
        </w:rPr>
      </w:pPr>
    </w:p>
    <w:p w:rsidR="00E70E39" w:rsidRPr="00D2646C" w:rsidRDefault="007F5C01" w:rsidP="002C7FF7">
      <w:pPr>
        <w:pStyle w:val="ListParagraph"/>
        <w:numPr>
          <w:ilvl w:val="0"/>
          <w:numId w:val="2"/>
        </w:numPr>
        <w:rPr>
          <w:rFonts w:asciiTheme="majorHAnsi" w:hAnsiTheme="majorHAnsi" w:cs="Times New Roman"/>
          <w:b/>
        </w:rPr>
      </w:pPr>
      <w:hyperlink r:id="rId20" w:history="1">
        <w:r w:rsidR="00E70E39" w:rsidRPr="00D2646C">
          <w:rPr>
            <w:rStyle w:val="Hyperlink"/>
            <w:rFonts w:asciiTheme="majorHAnsi" w:hAnsiTheme="majorHAnsi" w:cs="Times New Roman"/>
            <w:b/>
            <w:color w:val="auto"/>
          </w:rPr>
          <w:t>http://libguides.wustl.edu/diversity-committee</w:t>
        </w:r>
      </w:hyperlink>
    </w:p>
    <w:p w:rsidR="00E70E39" w:rsidRPr="00D2646C" w:rsidRDefault="00E70E39" w:rsidP="002C7FF7">
      <w:pPr>
        <w:ind w:left="720" w:firstLine="720"/>
        <w:rPr>
          <w:rFonts w:asciiTheme="majorHAnsi" w:hAnsiTheme="majorHAnsi" w:cs="Times New Roman"/>
        </w:rPr>
      </w:pPr>
      <w:r w:rsidRPr="00D2646C">
        <w:rPr>
          <w:rFonts w:asciiTheme="majorHAnsi" w:hAnsiTheme="majorHAnsi" w:cs="Times New Roman"/>
          <w:shd w:val="clear" w:color="auto" w:fill="FFFFFF"/>
        </w:rPr>
        <w:t>This guide is a resource created by The Washington University Libraries’ Diversity Committee. This is a new committee that supports the University's values with respect to diversity and is dedicated to creating a more inclusive, welcoming, and respectful organizational culture that appreciates and supports individual differences.</w:t>
      </w:r>
      <w:bookmarkStart w:id="0" w:name="_GoBack"/>
      <w:bookmarkEnd w:id="0"/>
    </w:p>
    <w:sectPr w:rsidR="00E70E39" w:rsidRPr="00D2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E16"/>
    <w:multiLevelType w:val="hybridMultilevel"/>
    <w:tmpl w:val="401A9698"/>
    <w:lvl w:ilvl="0" w:tplc="C50E2E94">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E51E4"/>
    <w:multiLevelType w:val="hybridMultilevel"/>
    <w:tmpl w:val="6964B248"/>
    <w:lvl w:ilvl="0" w:tplc="AD449226">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6C0A39"/>
    <w:multiLevelType w:val="hybridMultilevel"/>
    <w:tmpl w:val="684A761C"/>
    <w:lvl w:ilvl="0" w:tplc="C50E2E94">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42C5B"/>
    <w:multiLevelType w:val="hybridMultilevel"/>
    <w:tmpl w:val="401A9698"/>
    <w:lvl w:ilvl="0" w:tplc="C50E2E94">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F009F2"/>
    <w:multiLevelType w:val="hybridMultilevel"/>
    <w:tmpl w:val="401A9698"/>
    <w:lvl w:ilvl="0" w:tplc="C50E2E94">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EF0CB9"/>
    <w:multiLevelType w:val="multilevel"/>
    <w:tmpl w:val="EF564B6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2"/>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F2C064F"/>
    <w:multiLevelType w:val="hybridMultilevel"/>
    <w:tmpl w:val="EDC8D45E"/>
    <w:lvl w:ilvl="0" w:tplc="C50E2E94">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216FB"/>
    <w:multiLevelType w:val="hybridMultilevel"/>
    <w:tmpl w:val="38E409FE"/>
    <w:lvl w:ilvl="0" w:tplc="099ADA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F7"/>
    <w:rsid w:val="00020912"/>
    <w:rsid w:val="00021DC2"/>
    <w:rsid w:val="0016315D"/>
    <w:rsid w:val="001B501A"/>
    <w:rsid w:val="001C6957"/>
    <w:rsid w:val="00212318"/>
    <w:rsid w:val="00216921"/>
    <w:rsid w:val="002177D9"/>
    <w:rsid w:val="00257A47"/>
    <w:rsid w:val="002B4205"/>
    <w:rsid w:val="002C7FF7"/>
    <w:rsid w:val="002D21D3"/>
    <w:rsid w:val="003039DB"/>
    <w:rsid w:val="00391D78"/>
    <w:rsid w:val="003A4315"/>
    <w:rsid w:val="003C2EBB"/>
    <w:rsid w:val="003F19DC"/>
    <w:rsid w:val="004952DC"/>
    <w:rsid w:val="005163FD"/>
    <w:rsid w:val="00535194"/>
    <w:rsid w:val="00554E92"/>
    <w:rsid w:val="005B75DA"/>
    <w:rsid w:val="00651907"/>
    <w:rsid w:val="006962E1"/>
    <w:rsid w:val="00782962"/>
    <w:rsid w:val="007A6A95"/>
    <w:rsid w:val="007F5C01"/>
    <w:rsid w:val="00805628"/>
    <w:rsid w:val="008555A3"/>
    <w:rsid w:val="00870AB5"/>
    <w:rsid w:val="008B32B3"/>
    <w:rsid w:val="008E08DB"/>
    <w:rsid w:val="008E65B6"/>
    <w:rsid w:val="00910F05"/>
    <w:rsid w:val="009223F2"/>
    <w:rsid w:val="00932E8F"/>
    <w:rsid w:val="009728F7"/>
    <w:rsid w:val="009A7090"/>
    <w:rsid w:val="009C588A"/>
    <w:rsid w:val="009D5A8B"/>
    <w:rsid w:val="00A162E2"/>
    <w:rsid w:val="00A91057"/>
    <w:rsid w:val="00AE6800"/>
    <w:rsid w:val="00AF02A6"/>
    <w:rsid w:val="00B41D9A"/>
    <w:rsid w:val="00BA55B4"/>
    <w:rsid w:val="00BE4B88"/>
    <w:rsid w:val="00BF47D5"/>
    <w:rsid w:val="00C35CA5"/>
    <w:rsid w:val="00C842E2"/>
    <w:rsid w:val="00C9445D"/>
    <w:rsid w:val="00C97B52"/>
    <w:rsid w:val="00CB77B8"/>
    <w:rsid w:val="00D2646C"/>
    <w:rsid w:val="00D463F7"/>
    <w:rsid w:val="00DA21D8"/>
    <w:rsid w:val="00DA665C"/>
    <w:rsid w:val="00E40883"/>
    <w:rsid w:val="00E70E39"/>
    <w:rsid w:val="00EA7FAE"/>
    <w:rsid w:val="00EE2DA1"/>
    <w:rsid w:val="00F40449"/>
    <w:rsid w:val="00FC140F"/>
    <w:rsid w:val="00FC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A13A1-0437-467D-BF78-4D042CB2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57A4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8F7"/>
    <w:rPr>
      <w:color w:val="0563C1" w:themeColor="hyperlink"/>
      <w:u w:val="single"/>
    </w:rPr>
  </w:style>
  <w:style w:type="character" w:styleId="FollowedHyperlink">
    <w:name w:val="FollowedHyperlink"/>
    <w:basedOn w:val="DefaultParagraphFont"/>
    <w:uiPriority w:val="99"/>
    <w:semiHidden/>
    <w:unhideWhenUsed/>
    <w:rsid w:val="00782962"/>
    <w:rPr>
      <w:color w:val="954F72" w:themeColor="followedHyperlink"/>
      <w:u w:val="single"/>
    </w:rPr>
  </w:style>
  <w:style w:type="paragraph" w:styleId="NormalWeb">
    <w:name w:val="Normal (Web)"/>
    <w:basedOn w:val="Normal"/>
    <w:uiPriority w:val="99"/>
    <w:unhideWhenUsed/>
    <w:rsid w:val="00A162E2"/>
    <w:rPr>
      <w:rFonts w:ascii="Times New Roman" w:hAnsi="Times New Roman" w:cs="Times New Roman"/>
      <w:sz w:val="24"/>
      <w:szCs w:val="24"/>
    </w:rPr>
  </w:style>
  <w:style w:type="paragraph" w:styleId="ListParagraph">
    <w:name w:val="List Paragraph"/>
    <w:basedOn w:val="Normal"/>
    <w:uiPriority w:val="34"/>
    <w:qFormat/>
    <w:rsid w:val="00A162E2"/>
    <w:pPr>
      <w:ind w:left="720"/>
      <w:contextualSpacing/>
    </w:pPr>
  </w:style>
  <w:style w:type="character" w:customStyle="1" w:styleId="Heading1Char">
    <w:name w:val="Heading 1 Char"/>
    <w:basedOn w:val="DefaultParagraphFont"/>
    <w:link w:val="Heading1"/>
    <w:uiPriority w:val="9"/>
    <w:rsid w:val="00257A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57A47"/>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257A47"/>
  </w:style>
  <w:style w:type="character" w:customStyle="1" w:styleId="highlightedsearchterm">
    <w:name w:val="highlightedsearchterm"/>
    <w:basedOn w:val="DefaultParagraphFont"/>
    <w:rsid w:val="00257A47"/>
  </w:style>
  <w:style w:type="character" w:styleId="Strong">
    <w:name w:val="Strong"/>
    <w:basedOn w:val="DefaultParagraphFont"/>
    <w:uiPriority w:val="22"/>
    <w:qFormat/>
    <w:rsid w:val="00E70E39"/>
    <w:rPr>
      <w:b/>
      <w:bCs/>
    </w:rPr>
  </w:style>
  <w:style w:type="character" w:customStyle="1" w:styleId="uficommentbody">
    <w:name w:val="uficommentbody"/>
    <w:basedOn w:val="DefaultParagraphFont"/>
    <w:rsid w:val="00DA21D8"/>
  </w:style>
  <w:style w:type="paragraph" w:styleId="Title">
    <w:name w:val="Title"/>
    <w:basedOn w:val="Normal"/>
    <w:next w:val="Normal"/>
    <w:link w:val="TitleChar"/>
    <w:uiPriority w:val="10"/>
    <w:qFormat/>
    <w:rsid w:val="00D264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44349">
      <w:bodyDiv w:val="1"/>
      <w:marLeft w:val="0"/>
      <w:marRight w:val="0"/>
      <w:marTop w:val="0"/>
      <w:marBottom w:val="0"/>
      <w:divBdr>
        <w:top w:val="none" w:sz="0" w:space="0" w:color="auto"/>
        <w:left w:val="none" w:sz="0" w:space="0" w:color="auto"/>
        <w:bottom w:val="none" w:sz="0" w:space="0" w:color="auto"/>
        <w:right w:val="none" w:sz="0" w:space="0" w:color="auto"/>
      </w:divBdr>
    </w:div>
    <w:div w:id="1327125144">
      <w:bodyDiv w:val="1"/>
      <w:marLeft w:val="0"/>
      <w:marRight w:val="0"/>
      <w:marTop w:val="0"/>
      <w:marBottom w:val="0"/>
      <w:divBdr>
        <w:top w:val="none" w:sz="0" w:space="0" w:color="auto"/>
        <w:left w:val="none" w:sz="0" w:space="0" w:color="auto"/>
        <w:bottom w:val="none" w:sz="0" w:space="0" w:color="auto"/>
        <w:right w:val="none" w:sz="0" w:space="0" w:color="auto"/>
      </w:divBdr>
      <w:divsChild>
        <w:div w:id="1207327555">
          <w:marLeft w:val="0"/>
          <w:marRight w:val="0"/>
          <w:marTop w:val="0"/>
          <w:marBottom w:val="0"/>
          <w:divBdr>
            <w:top w:val="none" w:sz="0" w:space="0" w:color="auto"/>
            <w:left w:val="none" w:sz="0" w:space="0" w:color="auto"/>
            <w:bottom w:val="none" w:sz="0" w:space="0" w:color="auto"/>
            <w:right w:val="none" w:sz="0" w:space="0" w:color="auto"/>
          </w:divBdr>
          <w:divsChild>
            <w:div w:id="18384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9462">
      <w:bodyDiv w:val="1"/>
      <w:marLeft w:val="0"/>
      <w:marRight w:val="0"/>
      <w:marTop w:val="0"/>
      <w:marBottom w:val="0"/>
      <w:divBdr>
        <w:top w:val="none" w:sz="0" w:space="0" w:color="auto"/>
        <w:left w:val="none" w:sz="0" w:space="0" w:color="auto"/>
        <w:bottom w:val="none" w:sz="0" w:space="0" w:color="auto"/>
        <w:right w:val="none" w:sz="0" w:space="0" w:color="auto"/>
      </w:divBdr>
      <w:divsChild>
        <w:div w:id="1428886204">
          <w:marLeft w:val="0"/>
          <w:marRight w:val="0"/>
          <w:marTop w:val="0"/>
          <w:marBottom w:val="0"/>
          <w:divBdr>
            <w:top w:val="none" w:sz="0" w:space="0" w:color="auto"/>
            <w:left w:val="none" w:sz="0" w:space="0" w:color="auto"/>
            <w:bottom w:val="none" w:sz="0" w:space="0" w:color="auto"/>
            <w:right w:val="none" w:sz="0" w:space="0" w:color="auto"/>
          </w:divBdr>
        </w:div>
      </w:divsChild>
    </w:div>
    <w:div w:id="1512180128">
      <w:bodyDiv w:val="1"/>
      <w:marLeft w:val="0"/>
      <w:marRight w:val="0"/>
      <w:marTop w:val="0"/>
      <w:marBottom w:val="0"/>
      <w:divBdr>
        <w:top w:val="none" w:sz="0" w:space="0" w:color="auto"/>
        <w:left w:val="none" w:sz="0" w:space="0" w:color="auto"/>
        <w:bottom w:val="none" w:sz="0" w:space="0" w:color="auto"/>
        <w:right w:val="none" w:sz="0" w:space="0" w:color="auto"/>
      </w:divBdr>
    </w:div>
    <w:div w:id="1522931709">
      <w:bodyDiv w:val="1"/>
      <w:marLeft w:val="0"/>
      <w:marRight w:val="0"/>
      <w:marTop w:val="0"/>
      <w:marBottom w:val="0"/>
      <w:divBdr>
        <w:top w:val="none" w:sz="0" w:space="0" w:color="auto"/>
        <w:left w:val="none" w:sz="0" w:space="0" w:color="auto"/>
        <w:bottom w:val="none" w:sz="0" w:space="0" w:color="auto"/>
        <w:right w:val="none" w:sz="0" w:space="0" w:color="auto"/>
      </w:divBdr>
    </w:div>
    <w:div w:id="1821387567">
      <w:bodyDiv w:val="1"/>
      <w:marLeft w:val="0"/>
      <w:marRight w:val="0"/>
      <w:marTop w:val="0"/>
      <w:marBottom w:val="0"/>
      <w:divBdr>
        <w:top w:val="none" w:sz="0" w:space="0" w:color="auto"/>
        <w:left w:val="none" w:sz="0" w:space="0" w:color="auto"/>
        <w:bottom w:val="none" w:sz="0" w:space="0" w:color="auto"/>
        <w:right w:val="none" w:sz="0" w:space="0" w:color="auto"/>
      </w:divBdr>
    </w:div>
    <w:div w:id="1900169883">
      <w:bodyDiv w:val="1"/>
      <w:marLeft w:val="0"/>
      <w:marRight w:val="0"/>
      <w:marTop w:val="0"/>
      <w:marBottom w:val="0"/>
      <w:divBdr>
        <w:top w:val="none" w:sz="0" w:space="0" w:color="auto"/>
        <w:left w:val="none" w:sz="0" w:space="0" w:color="auto"/>
        <w:bottom w:val="none" w:sz="0" w:space="0" w:color="auto"/>
        <w:right w:val="none" w:sz="0" w:space="0" w:color="auto"/>
      </w:divBdr>
    </w:div>
    <w:div w:id="1912347047">
      <w:bodyDiv w:val="1"/>
      <w:marLeft w:val="0"/>
      <w:marRight w:val="0"/>
      <w:marTop w:val="0"/>
      <w:marBottom w:val="0"/>
      <w:divBdr>
        <w:top w:val="none" w:sz="0" w:space="0" w:color="auto"/>
        <w:left w:val="none" w:sz="0" w:space="0" w:color="auto"/>
        <w:bottom w:val="none" w:sz="0" w:space="0" w:color="auto"/>
        <w:right w:val="none" w:sz="0" w:space="0" w:color="auto"/>
      </w:divBdr>
      <w:divsChild>
        <w:div w:id="678428822">
          <w:marLeft w:val="0"/>
          <w:marRight w:val="0"/>
          <w:marTop w:val="0"/>
          <w:marBottom w:val="0"/>
          <w:divBdr>
            <w:top w:val="none" w:sz="0" w:space="0" w:color="auto"/>
            <w:left w:val="none" w:sz="0" w:space="0" w:color="auto"/>
            <w:bottom w:val="none" w:sz="0" w:space="0" w:color="auto"/>
            <w:right w:val="none" w:sz="0" w:space="0" w:color="auto"/>
          </w:divBdr>
          <w:divsChild>
            <w:div w:id="743575551">
              <w:marLeft w:val="0"/>
              <w:marRight w:val="0"/>
              <w:marTop w:val="0"/>
              <w:marBottom w:val="0"/>
              <w:divBdr>
                <w:top w:val="none" w:sz="0" w:space="0" w:color="auto"/>
                <w:left w:val="none" w:sz="0" w:space="0" w:color="auto"/>
                <w:bottom w:val="none" w:sz="0" w:space="0" w:color="auto"/>
                <w:right w:val="none" w:sz="0" w:space="0" w:color="auto"/>
              </w:divBdr>
              <w:divsChild>
                <w:div w:id="11062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inhardt.nyu.edu/art/education/definitions" TargetMode="External"/><Relationship Id="rId13" Type="http://schemas.openxmlformats.org/officeDocument/2006/relationships/hyperlink" Target="https://hiphoplibguide.xyz/what-is-information-literacy/" TargetMode="External"/><Relationship Id="rId18" Type="http://schemas.openxmlformats.org/officeDocument/2006/relationships/hyperlink" Target="http://uark.libguides.com/diversi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witter.com/slamteacher/status/529311477308485633" TargetMode="External"/><Relationship Id="rId12" Type="http://schemas.openxmlformats.org/officeDocument/2006/relationships/hyperlink" Target="http://guides.lib.uw.edu/bothell/libraryEDSJteam" TargetMode="External"/><Relationship Id="rId17" Type="http://schemas.openxmlformats.org/officeDocument/2006/relationships/hyperlink" Target="http://subjectguides.library.american.edu/exploresocialjustice" TargetMode="External"/><Relationship Id="rId2" Type="http://schemas.openxmlformats.org/officeDocument/2006/relationships/styles" Target="styles.xml"/><Relationship Id="rId16" Type="http://schemas.openxmlformats.org/officeDocument/2006/relationships/hyperlink" Target="http://guides.library.pdx.edu/socialjustice" TargetMode="External"/><Relationship Id="rId20" Type="http://schemas.openxmlformats.org/officeDocument/2006/relationships/hyperlink" Target="http://libguides.wustl.edu/diversity-committee" TargetMode="External"/><Relationship Id="rId1" Type="http://schemas.openxmlformats.org/officeDocument/2006/relationships/numbering" Target="numbering.xml"/><Relationship Id="rId6" Type="http://schemas.openxmlformats.org/officeDocument/2006/relationships/hyperlink" Target="https://news.continuingstudies.wisc.edu/critical-digital-pedagogy-a-definition/" TargetMode="External"/><Relationship Id="rId11" Type="http://schemas.openxmlformats.org/officeDocument/2006/relationships/hyperlink" Target="http://libguides.uno.edu/LGBTQ/lgbtqsocialjusticeissues" TargetMode="External"/><Relationship Id="rId5" Type="http://schemas.openxmlformats.org/officeDocument/2006/relationships/hyperlink" Target="http://www.lib.umich.edu/blogs/insights-library-instruction/critical-pedagogy-library-classroom" TargetMode="External"/><Relationship Id="rId15" Type="http://schemas.openxmlformats.org/officeDocument/2006/relationships/hyperlink" Target="http://library.stanford.edu/guides/critical-pedagogy" TargetMode="External"/><Relationship Id="rId10" Type="http://schemas.openxmlformats.org/officeDocument/2006/relationships/hyperlink" Target="http://libguides.asu.edu/c.php?g=264056&amp;p=1763195" TargetMode="External"/><Relationship Id="rId19" Type="http://schemas.openxmlformats.org/officeDocument/2006/relationships/hyperlink" Target="http://guides.library.unr.edu/diversity" TargetMode="External"/><Relationship Id="rId4" Type="http://schemas.openxmlformats.org/officeDocument/2006/relationships/webSettings" Target="webSettings.xml"/><Relationship Id="rId9" Type="http://schemas.openxmlformats.org/officeDocument/2006/relationships/hyperlink" Target="http://guides.lib.ku.edu/socialjustice" TargetMode="External"/><Relationship Id="rId14" Type="http://schemas.openxmlformats.org/officeDocument/2006/relationships/hyperlink" Target="https://hiphoplibguide.xyz/what-is-information-liter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OSU Edmon Low Library</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Reference Desk Student</dc:creator>
  <cp:keywords/>
  <dc:description/>
  <cp:lastModifiedBy>Cinthya Ippoliti</cp:lastModifiedBy>
  <cp:revision>2</cp:revision>
  <dcterms:created xsi:type="dcterms:W3CDTF">2017-03-27T15:21:00Z</dcterms:created>
  <dcterms:modified xsi:type="dcterms:W3CDTF">2017-03-27T15:21:00Z</dcterms:modified>
</cp:coreProperties>
</file>